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C1" w:rsidRDefault="004845C1" w:rsidP="00A51FD0">
      <w:pPr>
        <w:pStyle w:val="1"/>
      </w:pPr>
      <w:r w:rsidRPr="00A51FD0">
        <w:rPr>
          <w:rFonts w:hint="eastAsia"/>
        </w:rPr>
        <w:t>贵港市工商联：充分发挥桥梁纽带作用，为“两城”建设贡献民营经济力量</w:t>
      </w:r>
    </w:p>
    <w:p w:rsidR="004845C1" w:rsidRDefault="004845C1" w:rsidP="004845C1">
      <w:pPr>
        <w:ind w:firstLineChars="200" w:firstLine="420"/>
        <w:jc w:val="left"/>
      </w:pPr>
      <w:r>
        <w:rPr>
          <w:rFonts w:hint="eastAsia"/>
        </w:rPr>
        <w:t>贵港市工商联五届执委会任期的五年，是贵港市经济社会快速发展、取得辉煌成绩的五年。五年来我们全面实施“五大战略”、大力推进“五大振兴”，辖区内五个县市区工商联实现全国“五好”工商联全覆盖，平南县商会获中共中央、国务院授予“全国脱贫攻坚先进集体”，“全国抗击新冠疫情先进集体”，平南县工商联党支部获广西区党委授予“自治区先进基层党组织”，会员企业贵钢集团上榜全国民营企业</w:t>
      </w:r>
      <w:r>
        <w:t>500</w:t>
      </w:r>
      <w:r>
        <w:t>强，扬翔股份、业成木业、等</w:t>
      </w:r>
      <w:r>
        <w:t>7</w:t>
      </w:r>
      <w:r>
        <w:t>家企业上榜</w:t>
      </w:r>
      <w:r>
        <w:t>“</w:t>
      </w:r>
      <w:r>
        <w:t>广西民企百强</w:t>
      </w:r>
      <w:r>
        <w:t>”</w:t>
      </w:r>
      <w:r>
        <w:t>。五年来我们充分发挥服务民营经济动能，为贵港市加快建成珠江</w:t>
      </w:r>
      <w:r>
        <w:t>—</w:t>
      </w:r>
      <w:r>
        <w:t>西江经济带核心港口城市和战</w:t>
      </w:r>
      <w:r>
        <w:rPr>
          <w:rFonts w:hint="eastAsia"/>
        </w:rPr>
        <w:t>略性新兴产业城积极贡献力量。</w:t>
      </w:r>
    </w:p>
    <w:p w:rsidR="004845C1" w:rsidRDefault="004845C1" w:rsidP="004845C1">
      <w:pPr>
        <w:ind w:firstLineChars="200" w:firstLine="420"/>
        <w:jc w:val="left"/>
      </w:pPr>
      <w:r>
        <w:rPr>
          <w:rFonts w:hint="eastAsia"/>
        </w:rPr>
        <w:t>突出加强民营经济人士思想政治引领</w:t>
      </w:r>
    </w:p>
    <w:p w:rsidR="004845C1" w:rsidRDefault="004845C1" w:rsidP="004845C1">
      <w:pPr>
        <w:ind w:firstLineChars="200" w:firstLine="420"/>
        <w:jc w:val="left"/>
      </w:pPr>
      <w:r>
        <w:rPr>
          <w:rFonts w:hint="eastAsia"/>
        </w:rPr>
        <w:t>组织民营经济人士学习习近平总书记重要讲话精神、党中央最新决策部署，带领非公经济人士赴革命圣地延安等地开展革命传统教育，不断增进对中国特色社会主义的政治认同和思想认同。五年来共选送了</w:t>
      </w:r>
      <w:r>
        <w:t>300</w:t>
      </w:r>
      <w:r>
        <w:t>多名非公代表人士到复旦大学等国内知名高校参训，全面提升非公经济人士综合素质。</w:t>
      </w:r>
    </w:p>
    <w:p w:rsidR="004845C1" w:rsidRDefault="004845C1" w:rsidP="004845C1">
      <w:pPr>
        <w:ind w:firstLineChars="200" w:firstLine="420"/>
        <w:jc w:val="left"/>
      </w:pPr>
      <w:r>
        <w:rPr>
          <w:rFonts w:hint="eastAsia"/>
        </w:rPr>
        <w:t>聚焦主责主业，服务非公经济提质增效</w:t>
      </w:r>
    </w:p>
    <w:p w:rsidR="004845C1" w:rsidRDefault="004845C1" w:rsidP="004845C1">
      <w:pPr>
        <w:ind w:firstLineChars="200" w:firstLine="420"/>
        <w:jc w:val="left"/>
      </w:pPr>
      <w:r>
        <w:rPr>
          <w:rFonts w:hint="eastAsia"/>
        </w:rPr>
        <w:t>创新服务举措，助力打造民营企业品牌。走访企业及商会</w:t>
      </w:r>
      <w:r>
        <w:t>1800</w:t>
      </w:r>
      <w:r>
        <w:t>多家，助推解决民营企业发展困难。培育企业助力打造民营企业品牌，</w:t>
      </w:r>
      <w:r>
        <w:t>2018-2021</w:t>
      </w:r>
      <w:r>
        <w:t>年贵港市贵钢集团、扬翔股份、业成木业等</w:t>
      </w:r>
      <w:r>
        <w:t>7</w:t>
      </w:r>
      <w:r>
        <w:t>家企业上榜</w:t>
      </w:r>
      <w:r>
        <w:t>“</w:t>
      </w:r>
      <w:r>
        <w:t>广西民企百强</w:t>
      </w:r>
      <w:r>
        <w:t>”</w:t>
      </w:r>
      <w:r>
        <w:t>，其中贵钢集团、扬翔股份、业成木业连续四年荣登百强榜单。</w:t>
      </w:r>
    </w:p>
    <w:p w:rsidR="004845C1" w:rsidRDefault="004845C1" w:rsidP="004845C1">
      <w:pPr>
        <w:ind w:firstLineChars="200" w:firstLine="420"/>
        <w:jc w:val="left"/>
      </w:pPr>
      <w:r>
        <w:rPr>
          <w:rFonts w:hint="eastAsia"/>
        </w:rPr>
        <w:t>创建和谐劳动关系，预防化解社会矛盾。组织</w:t>
      </w:r>
      <w:r>
        <w:t>360</w:t>
      </w:r>
      <w:r>
        <w:t>多家会员企业招聘，提供就业岗位</w:t>
      </w:r>
      <w:r>
        <w:t>5603</w:t>
      </w:r>
      <w:r>
        <w:t>多个。先后成立</w:t>
      </w:r>
      <w:r>
        <w:t>6</w:t>
      </w:r>
      <w:r>
        <w:t>家人民调解委员会，调解会员企业纠纷近</w:t>
      </w:r>
      <w:r>
        <w:t>20</w:t>
      </w:r>
      <w:r>
        <w:t>多件。落实建立</w:t>
      </w:r>
      <w:r>
        <w:t>“</w:t>
      </w:r>
      <w:r>
        <w:t>万所联万会</w:t>
      </w:r>
      <w:r>
        <w:t>”</w:t>
      </w:r>
      <w:r>
        <w:t>机制，开展企业法治体检</w:t>
      </w:r>
      <w:r>
        <w:t>60</w:t>
      </w:r>
      <w:r>
        <w:t>多家。</w:t>
      </w:r>
    </w:p>
    <w:p w:rsidR="004845C1" w:rsidRDefault="004845C1" w:rsidP="004845C1">
      <w:pPr>
        <w:ind w:firstLineChars="200" w:firstLine="420"/>
        <w:jc w:val="left"/>
      </w:pPr>
      <w:r>
        <w:rPr>
          <w:rFonts w:hint="eastAsia"/>
        </w:rPr>
        <w:t>围绕中心服务大局，助推贵港经济社会高质量发展</w:t>
      </w:r>
    </w:p>
    <w:p w:rsidR="004845C1" w:rsidRDefault="004845C1" w:rsidP="004845C1">
      <w:pPr>
        <w:ind w:firstLineChars="200" w:firstLine="420"/>
        <w:jc w:val="left"/>
      </w:pPr>
      <w:r>
        <w:rPr>
          <w:rFonts w:hint="eastAsia"/>
        </w:rPr>
        <w:t>开展“引企入贵”活动成效显著。五年来，共引进桥圩·中国羽绒谷等共</w:t>
      </w:r>
      <w:r>
        <w:t>29</w:t>
      </w:r>
      <w:r>
        <w:t>个项目，协议投资额</w:t>
      </w:r>
      <w:r>
        <w:t>175.6</w:t>
      </w:r>
      <w:r>
        <w:t>亿元。</w:t>
      </w:r>
      <w:r>
        <w:t>2021</w:t>
      </w:r>
      <w:r>
        <w:t>年开展</w:t>
      </w:r>
      <w:r>
        <w:t>“</w:t>
      </w:r>
      <w:r>
        <w:t>三企入桂</w:t>
      </w:r>
      <w:r>
        <w:t>”</w:t>
      </w:r>
      <w:r>
        <w:t>项目落实</w:t>
      </w:r>
      <w:r>
        <w:t>“</w:t>
      </w:r>
      <w:r>
        <w:t>行企助力转型升级</w:t>
      </w:r>
      <w:r>
        <w:t>”</w:t>
      </w:r>
      <w:r>
        <w:t>行动，协议履约率</w:t>
      </w:r>
      <w:r>
        <w:t>98.44%</w:t>
      </w:r>
      <w:r>
        <w:t>；项目开工率</w:t>
      </w:r>
      <w:r>
        <w:t>89.06%</w:t>
      </w:r>
      <w:r>
        <w:t>；项目竣工投产率</w:t>
      </w:r>
      <w:r>
        <w:t>53.13%</w:t>
      </w:r>
      <w:r>
        <w:t>，</w:t>
      </w:r>
      <w:r>
        <w:t>“</w:t>
      </w:r>
      <w:r>
        <w:t>民企入桂</w:t>
      </w:r>
      <w:r>
        <w:t>”</w:t>
      </w:r>
      <w:r>
        <w:t>各项工作均完成既定任务。</w:t>
      </w:r>
    </w:p>
    <w:p w:rsidR="004845C1" w:rsidRDefault="004845C1" w:rsidP="004845C1">
      <w:pPr>
        <w:ind w:firstLineChars="200" w:firstLine="420"/>
        <w:jc w:val="left"/>
      </w:pPr>
      <w:r>
        <w:rPr>
          <w:rFonts w:hint="eastAsia"/>
        </w:rPr>
        <w:t>汇聚工商力量，助力疫情防控。投身疫情防控，指导民营企业复工复产，所属商协会和会员企业共计捐款捐物</w:t>
      </w:r>
      <w:r>
        <w:t>2100</w:t>
      </w:r>
      <w:r>
        <w:t>多万元，广泛收集物资供应信息，为疫情有效防控做出了应有的贡献。</w:t>
      </w:r>
    </w:p>
    <w:p w:rsidR="004845C1" w:rsidRDefault="004845C1" w:rsidP="004845C1">
      <w:pPr>
        <w:ind w:firstLineChars="200" w:firstLine="420"/>
        <w:jc w:val="left"/>
      </w:pPr>
      <w:r>
        <w:rPr>
          <w:rFonts w:hint="eastAsia"/>
        </w:rPr>
        <w:t>实施“万企帮万村”活动，组织民营企业参与脱贫攻坚。五年来共引导</w:t>
      </w:r>
      <w:r>
        <w:t>1278</w:t>
      </w:r>
      <w:r>
        <w:t>家民营企业参与到扶贫攻坚，企业参与产业帮扶，资金投入</w:t>
      </w:r>
      <w:r>
        <w:t>4746.584</w:t>
      </w:r>
      <w:r>
        <w:t>万元，开展</w:t>
      </w:r>
      <w:r>
        <w:t>53</w:t>
      </w:r>
      <w:r>
        <w:t>批次消费扶贫，采购产品达</w:t>
      </w:r>
      <w:r>
        <w:t>402</w:t>
      </w:r>
      <w:r>
        <w:t>吨，资金约</w:t>
      </w:r>
      <w:r>
        <w:t>2360</w:t>
      </w:r>
      <w:r>
        <w:t>万元。开展就业帮扶，资金投入</w:t>
      </w:r>
      <w:r>
        <w:t>1338</w:t>
      </w:r>
      <w:r>
        <w:t>多万元，参与公益帮扶，资金投入</w:t>
      </w:r>
      <w:r>
        <w:t>1964</w:t>
      </w:r>
      <w:r>
        <w:t>多万元。</w:t>
      </w:r>
    </w:p>
    <w:p w:rsidR="004845C1" w:rsidRDefault="004845C1" w:rsidP="004845C1">
      <w:pPr>
        <w:ind w:firstLineChars="200" w:firstLine="420"/>
        <w:jc w:val="left"/>
      </w:pPr>
      <w:r>
        <w:rPr>
          <w:rFonts w:hint="eastAsia"/>
        </w:rPr>
        <w:t>推进“万企兴万村”行动。以贵港市“千企联千村</w:t>
      </w:r>
      <w:r>
        <w:rPr>
          <w:rFonts w:ascii="MS Mincho" w:eastAsia="MS Mincho" w:hAnsi="MS Mincho" w:cs="MS Mincho" w:hint="eastAsia"/>
        </w:rPr>
        <w:t> </w:t>
      </w:r>
      <w:r>
        <w:t>共建新农村</w:t>
      </w:r>
      <w:r>
        <w:t>”</w:t>
      </w:r>
      <w:r>
        <w:t>活动为活动载体，大力推进</w:t>
      </w:r>
      <w:r>
        <w:t>“</w:t>
      </w:r>
      <w:r>
        <w:t>万企兴万村</w:t>
      </w:r>
      <w:r>
        <w:t>”</w:t>
      </w:r>
      <w:r>
        <w:t>行动，</w:t>
      </w:r>
      <w:r>
        <w:t xml:space="preserve"> 1570</w:t>
      </w:r>
      <w:r>
        <w:t>多家企业和商协会与</w:t>
      </w:r>
      <w:r>
        <w:t>1120</w:t>
      </w:r>
      <w:r>
        <w:t>多个村（社区）结对共建，认捐款物折合人民币金额</w:t>
      </w:r>
      <w:r>
        <w:t>1.32</w:t>
      </w:r>
      <w:r>
        <w:t>亿元，打造民企共建新农村示范点</w:t>
      </w:r>
      <w:r>
        <w:t>29</w:t>
      </w:r>
      <w:r>
        <w:t>个。</w:t>
      </w:r>
    </w:p>
    <w:p w:rsidR="004845C1" w:rsidRDefault="004845C1" w:rsidP="004845C1">
      <w:pPr>
        <w:ind w:firstLineChars="200" w:firstLine="420"/>
        <w:jc w:val="left"/>
      </w:pPr>
      <w:r>
        <w:rPr>
          <w:rFonts w:hint="eastAsia"/>
        </w:rPr>
        <w:t>积极参政议政，为改革发展贡献工商智慧。先后完成《武思江航道规划建设调研》等</w:t>
      </w:r>
      <w:r>
        <w:t>5</w:t>
      </w:r>
      <w:r>
        <w:t>项涉及经济社会发展的重大课题调研。非公经济人士提交了</w:t>
      </w:r>
      <w:r>
        <w:t>350</w:t>
      </w:r>
      <w:r>
        <w:t>多件议案提案及书面发言，其中《改革银行体制，扩大利用社会资金，破解企业融资难题》等一批提案被评为优秀提案，实现年年获优秀提案的良好成绩。</w:t>
      </w:r>
    </w:p>
    <w:p w:rsidR="004845C1" w:rsidRDefault="004845C1" w:rsidP="004845C1">
      <w:pPr>
        <w:ind w:firstLineChars="200" w:firstLine="420"/>
        <w:jc w:val="left"/>
      </w:pPr>
      <w:r>
        <w:rPr>
          <w:rFonts w:hint="eastAsia"/>
        </w:rPr>
        <w:t>加强工商联商会建设，提升商会工作水平</w:t>
      </w:r>
    </w:p>
    <w:p w:rsidR="004845C1" w:rsidRDefault="004845C1" w:rsidP="004845C1">
      <w:pPr>
        <w:ind w:firstLineChars="200" w:firstLine="420"/>
        <w:jc w:val="left"/>
      </w:pPr>
      <w:r>
        <w:rPr>
          <w:rFonts w:hint="eastAsia"/>
        </w:rPr>
        <w:t>创建“五好”工商联实现全覆盖。</w:t>
      </w:r>
      <w:r>
        <w:t>2021</w:t>
      </w:r>
      <w:r>
        <w:t>年，五个县市区工商联全部荣获全国</w:t>
      </w:r>
      <w:r>
        <w:t>“</w:t>
      </w:r>
      <w:r>
        <w:t>五好</w:t>
      </w:r>
      <w:r>
        <w:t>”</w:t>
      </w:r>
      <w:r>
        <w:t>县级工商联荣誉，港南区工商联连续三届蝉联全国</w:t>
      </w:r>
      <w:r>
        <w:t>“</w:t>
      </w:r>
      <w:r>
        <w:t>五好</w:t>
      </w:r>
      <w:r>
        <w:t>”</w:t>
      </w:r>
      <w:r>
        <w:t>县级工商联、平南县工商联连续四届蝉联全国</w:t>
      </w:r>
      <w:r>
        <w:t>“</w:t>
      </w:r>
      <w:r>
        <w:t>五好</w:t>
      </w:r>
      <w:r>
        <w:t>”</w:t>
      </w:r>
      <w:r>
        <w:t>县级工商联。</w:t>
      </w:r>
    </w:p>
    <w:p w:rsidR="004845C1" w:rsidRDefault="004845C1" w:rsidP="004845C1">
      <w:pPr>
        <w:ind w:firstLineChars="200" w:firstLine="420"/>
        <w:jc w:val="left"/>
      </w:pPr>
      <w:r>
        <w:rPr>
          <w:rFonts w:hint="eastAsia"/>
        </w:rPr>
        <w:t>创建“四好”商会成绩显著。</w:t>
      </w:r>
      <w:r>
        <w:t>5</w:t>
      </w:r>
      <w:r>
        <w:t>年来共完成认定自治区级</w:t>
      </w:r>
      <w:r>
        <w:t>“</w:t>
      </w:r>
      <w:r>
        <w:t>四好</w:t>
      </w:r>
      <w:r>
        <w:t>”</w:t>
      </w:r>
      <w:r>
        <w:t>商会</w:t>
      </w:r>
      <w:r>
        <w:t>11</w:t>
      </w:r>
      <w:r>
        <w:t>家，市级</w:t>
      </w:r>
      <w:r>
        <w:t>“</w:t>
      </w:r>
      <w:r>
        <w:t>四好</w:t>
      </w:r>
      <w:r>
        <w:t>”</w:t>
      </w:r>
      <w:r>
        <w:t>商会</w:t>
      </w:r>
      <w:r>
        <w:t>16</w:t>
      </w:r>
      <w:r>
        <w:t>家，其中贵港市中小微民营企业协会、港南区桥圩镇商会、桂平市西山镇商会等</w:t>
      </w:r>
      <w:r>
        <w:t>3</w:t>
      </w:r>
      <w:r>
        <w:t>个单位获认定为全国工商联</w:t>
      </w:r>
      <w:r>
        <w:t>“</w:t>
      </w:r>
      <w:r>
        <w:t>四好</w:t>
      </w:r>
      <w:r>
        <w:t>”</w:t>
      </w:r>
      <w:r>
        <w:t>商会。</w:t>
      </w:r>
    </w:p>
    <w:p w:rsidR="004845C1" w:rsidRDefault="004845C1" w:rsidP="004845C1">
      <w:pPr>
        <w:ind w:firstLineChars="200" w:firstLine="420"/>
        <w:jc w:val="right"/>
      </w:pPr>
      <w:r w:rsidRPr="00A51FD0">
        <w:rPr>
          <w:rFonts w:hint="eastAsia"/>
        </w:rPr>
        <w:t>广西统一战线</w:t>
      </w:r>
      <w:r w:rsidRPr="00A51FD0">
        <w:t>2022-07-11</w:t>
      </w:r>
    </w:p>
    <w:p w:rsidR="004845C1" w:rsidRDefault="004845C1" w:rsidP="00B13D70">
      <w:pPr>
        <w:sectPr w:rsidR="004845C1" w:rsidSect="00B13D7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D065B" w:rsidRDefault="00CD065B"/>
    <w:sectPr w:rsidR="00CD0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45C1"/>
    <w:rsid w:val="004845C1"/>
    <w:rsid w:val="00CD0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845C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845C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Company>Sky123.Org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2022-08-08T03:18:00Z</dcterms:created>
</cp:coreProperties>
</file>