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5EE" w:rsidRDefault="006345EE" w:rsidP="00636299">
      <w:pPr>
        <w:pStyle w:val="1"/>
      </w:pPr>
      <w:r w:rsidRPr="00636299">
        <w:rPr>
          <w:rFonts w:hint="eastAsia"/>
        </w:rPr>
        <w:t>襄阳市工商联</w:t>
      </w:r>
      <w:r w:rsidRPr="00636299">
        <w:t xml:space="preserve"> 举办全市工商联所属商会改革和发展工作推进会</w:t>
      </w:r>
    </w:p>
    <w:p w:rsidR="006345EE" w:rsidRDefault="006345EE" w:rsidP="006345EE">
      <w:pPr>
        <w:ind w:firstLineChars="200" w:firstLine="420"/>
        <w:jc w:val="left"/>
      </w:pPr>
      <w:r>
        <w:t>8</w:t>
      </w:r>
      <w:r>
        <w:t>月</w:t>
      </w:r>
      <w:r>
        <w:t>16</w:t>
      </w:r>
      <w:r>
        <w:t>日下午</w:t>
      </w:r>
      <w:r>
        <w:t>14</w:t>
      </w:r>
      <w:r>
        <w:t>：</w:t>
      </w:r>
      <w:r>
        <w:t>30</w:t>
      </w:r>
      <w:r>
        <w:t>，全市工商联所属商会改革和发展工作推进会在共享国际酒店召开。</w:t>
      </w:r>
    </w:p>
    <w:p w:rsidR="006345EE" w:rsidRDefault="006345EE" w:rsidP="006345EE">
      <w:pPr>
        <w:ind w:firstLineChars="200" w:firstLine="420"/>
        <w:jc w:val="left"/>
      </w:pPr>
      <w:r>
        <w:t>这次会议的主要内容有四个方面，即推进我市工商联所属商会改革工作；部署全市工商联所属商会改革和发展以及</w:t>
      </w:r>
      <w:r>
        <w:t>“</w:t>
      </w:r>
      <w:r>
        <w:t>四好</w:t>
      </w:r>
      <w:r>
        <w:t>”</w:t>
      </w:r>
      <w:r>
        <w:t>商会建设工作；向荣获</w:t>
      </w:r>
      <w:r>
        <w:t>“</w:t>
      </w:r>
      <w:r>
        <w:t>全国、全省四好商会</w:t>
      </w:r>
      <w:r>
        <w:t>”</w:t>
      </w:r>
      <w:r>
        <w:t>荣誉称号的直属商会颁发证书、授牌；交流工商联合商会工作经验等。</w:t>
      </w:r>
    </w:p>
    <w:p w:rsidR="006345EE" w:rsidRDefault="006345EE" w:rsidP="006345EE">
      <w:pPr>
        <w:ind w:firstLineChars="200" w:firstLine="420"/>
        <w:jc w:val="left"/>
      </w:pPr>
      <w:r>
        <w:t>这次会议由市工商联主席蒙世远主持。市工商联领导和轮值兼职副主席、副会长，市委两新工委分管领导，市民政局分管领导，各县（市）区工商联书记、主席，市工商联直属商会协会会长、秘书长，获表彰商会代表等百余名人员参会。</w:t>
      </w:r>
    </w:p>
    <w:p w:rsidR="006345EE" w:rsidRDefault="006345EE" w:rsidP="006345EE">
      <w:pPr>
        <w:ind w:firstLineChars="200" w:firstLine="420"/>
        <w:jc w:val="left"/>
      </w:pPr>
      <w:r>
        <w:t>整个会议议程分为九项。首先是柯于谦副区长代表樊城区政府向大会致欢迎辞；市工商联党组成员、副主席梁琨传达《关于促进全市工商联所属商会改革和发展的实施意见》并予以说明；工商联副主席宋惠民、鲁花花生油老总盖绍君分别宣读《全国工商联办公厅关于认定</w:t>
      </w:r>
      <w:r>
        <w:t>2017—2018</w:t>
      </w:r>
      <w:r>
        <w:t>年度全国</w:t>
      </w:r>
      <w:r>
        <w:t>“</w:t>
      </w:r>
      <w:r>
        <w:t>四好</w:t>
      </w:r>
      <w:r>
        <w:t>”</w:t>
      </w:r>
      <w:r>
        <w:t>商会的通报》和《省工商联关于认定全省</w:t>
      </w:r>
      <w:r>
        <w:t>“</w:t>
      </w:r>
      <w:r>
        <w:t>四好</w:t>
      </w:r>
      <w:r>
        <w:t>”</w:t>
      </w:r>
      <w:r>
        <w:t>商会的通报》；向襄阳湖南商会颁发全国</w:t>
      </w:r>
      <w:r>
        <w:t>“</w:t>
      </w:r>
      <w:r>
        <w:t>四好</w:t>
      </w:r>
      <w:r>
        <w:t>”</w:t>
      </w:r>
      <w:r>
        <w:t>证书，向市天门商会、谷城县五金建材行业商会、宜城市郑集商会颁发全省</w:t>
      </w:r>
      <w:r>
        <w:t>“</w:t>
      </w:r>
      <w:r>
        <w:t>四好</w:t>
      </w:r>
      <w:r>
        <w:t>”</w:t>
      </w:r>
      <w:r>
        <w:t>商会牌匾；樊城区委统战部副部长、工商联党组书记刘东群，市湖南商会会长李文</w:t>
      </w:r>
      <w:r>
        <w:rPr>
          <w:rFonts w:hint="eastAsia"/>
        </w:rPr>
        <w:t>喜，市天门商会执行会长谢军，宜城市郑集商会会长任玉宝分别作了交流发言；工商信用分局局长单严敏、市民管局局长张永忠分别就商会建设工作以及相关政策进行了指导、解读；杨永亮就非公经济党建工作提出了具体要求并予以指导；市委统战部副部长、市工商联党组书记白继平作重要讲话。</w:t>
      </w:r>
    </w:p>
    <w:p w:rsidR="006345EE" w:rsidRDefault="006345EE" w:rsidP="006345EE">
      <w:pPr>
        <w:ind w:firstLineChars="200" w:firstLine="420"/>
        <w:jc w:val="left"/>
      </w:pPr>
      <w:r>
        <w:t>白继平书记在讲话中，就做好全市工商联所属商会改革工作提出三点要求：一是提高政治站位，充分认识这项工作的重要性和紧迫性。这是加强党对民营经济领导的必然要求，是完成好新时代促进</w:t>
      </w:r>
      <w:r>
        <w:t>“</w:t>
      </w:r>
      <w:r>
        <w:t>两个健康</w:t>
      </w:r>
      <w:r>
        <w:t>”</w:t>
      </w:r>
      <w:r>
        <w:t>工作任务的现实需要，是新时代工商联事业长远发展的重要支撑。二是明确工作重点，准确把握这项工作的总体目标和任务要求。要深化政治引领，推动党的组织和工作向商会组织全覆盖；要积极探索创新运行模式，推动商会建设制度化规范化；要加强商会建设，着力破解商会建设不平衡不充分问题；要改进对商会的联系服务方式，着力改进对商会的服务方式方法；</w:t>
      </w:r>
      <w:r>
        <w:rPr>
          <w:rFonts w:hint="eastAsia"/>
        </w:rPr>
        <w:t>要强化作用发挥，着力提升商会在会员中的影响力凝聚力。三是加强组织领导，切实推动商会改革各项任务落地落实。要加强组织领导，坚持问题导向，认真履职履职尽责。</w:t>
      </w:r>
    </w:p>
    <w:p w:rsidR="006345EE" w:rsidRDefault="006345EE" w:rsidP="006345EE">
      <w:pPr>
        <w:ind w:firstLineChars="200" w:firstLine="420"/>
        <w:jc w:val="left"/>
      </w:pPr>
      <w:r>
        <w:t>＂好风凭借力，送我上青云＂，最后，市工商联主席蒙世远再次强调了这次会议的召开，主题是鲜明的，任务是艰巨的，为了做好下一步工商联的工作，在贯彻落实《实施意见》中，一要提高站位抓落实。二要明确重点抓落实。三要形成合力，强化责任抓落实。他指出，在抓</w:t>
      </w:r>
      <w:r>
        <w:t>“</w:t>
      </w:r>
      <w:r>
        <w:t>四好</w:t>
      </w:r>
      <w:r>
        <w:t>”</w:t>
      </w:r>
      <w:r>
        <w:t>商会建设中，要深刻认识</w:t>
      </w:r>
      <w:r>
        <w:t>“</w:t>
      </w:r>
      <w:r>
        <w:t>四好</w:t>
      </w:r>
      <w:r>
        <w:t>”</w:t>
      </w:r>
      <w:r>
        <w:t>商会建设的重大意义；细化研究</w:t>
      </w:r>
      <w:r>
        <w:t>“</w:t>
      </w:r>
      <w:r>
        <w:t>四好</w:t>
      </w:r>
      <w:r>
        <w:t>”</w:t>
      </w:r>
      <w:r>
        <w:t>商会工作具体要求；对照标准积极开展达标活动。在提高</w:t>
      </w:r>
      <w:r>
        <w:t>“</w:t>
      </w:r>
      <w:r>
        <w:t>五好</w:t>
      </w:r>
      <w:r>
        <w:t>”</w:t>
      </w:r>
      <w:r>
        <w:t>县级工商联建设水平上，要做到</w:t>
      </w:r>
      <w:r>
        <w:t>“</w:t>
      </w:r>
      <w:r>
        <w:t>五个着力</w:t>
      </w:r>
      <w:r>
        <w:t>”</w:t>
      </w:r>
      <w:r>
        <w:t>，瞄准</w:t>
      </w:r>
      <w:r>
        <w:t>“</w:t>
      </w:r>
      <w:r>
        <w:t>五点</w:t>
      </w:r>
      <w:r>
        <w:t>”</w:t>
      </w:r>
      <w:r>
        <w:t>。即：着力健康教育，政治引领；着力商会建设，打牢基础；着力维护权益，体现宗旨；</w:t>
      </w:r>
      <w:r>
        <w:rPr>
          <w:rFonts w:hint="eastAsia"/>
        </w:rPr>
        <w:t>着力围绕中心，突出重点；着力打造平台，创新形式。找准切入点，突出重点，打造亮点，解决难点，聚焦热点。他强调，在做实当前重要工作方面，一是楚商襄阳行活动筹备；二是维权投诉服务中心建设；三是主动开展亲情关系构建活动；四是建好成功人士数据库，商会建设建设全面铺开；五是建好青年企业家、女企业家工作委员会。</w:t>
      </w:r>
    </w:p>
    <w:p w:rsidR="006345EE" w:rsidRDefault="006345EE" w:rsidP="006345EE">
      <w:pPr>
        <w:ind w:firstLineChars="200" w:firstLine="420"/>
        <w:jc w:val="right"/>
      </w:pPr>
      <w:r w:rsidRPr="00636299">
        <w:rPr>
          <w:rFonts w:hint="eastAsia"/>
        </w:rPr>
        <w:t>襄阳市湖南商会</w:t>
      </w:r>
      <w:r>
        <w:rPr>
          <w:rFonts w:hint="eastAsia"/>
        </w:rPr>
        <w:t>2021-08-04</w:t>
      </w:r>
    </w:p>
    <w:p w:rsidR="006345EE" w:rsidRDefault="006345EE" w:rsidP="00437FE8">
      <w:pPr>
        <w:sectPr w:rsidR="006345EE" w:rsidSect="00437F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6B86" w:rsidRDefault="00976B86"/>
    <w:sectPr w:rsidR="00976B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45EE"/>
    <w:rsid w:val="006345EE"/>
    <w:rsid w:val="00976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45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45E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Company>Sky123.Org</Company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2022-08-16T01:35:00Z</dcterms:created>
</cp:coreProperties>
</file>