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D1B" w:rsidRDefault="00C20D1B" w:rsidP="0074650E">
      <w:pPr>
        <w:pStyle w:val="1"/>
      </w:pPr>
      <w:r w:rsidRPr="0074650E">
        <w:rPr>
          <w:rFonts w:hint="eastAsia"/>
        </w:rPr>
        <w:t>昆明市工商联党组书记工作会议提出：</w:t>
      </w:r>
      <w:r w:rsidRPr="0074650E">
        <w:t xml:space="preserve"> 强使命 勇担当 聚合力 推动全市民营经济统战工作取得新成效</w:t>
      </w:r>
    </w:p>
    <w:p w:rsidR="00C20D1B" w:rsidRDefault="00C20D1B" w:rsidP="00C20D1B">
      <w:pPr>
        <w:ind w:firstLineChars="200" w:firstLine="420"/>
        <w:jc w:val="left"/>
      </w:pPr>
      <w:r>
        <w:t>2021</w:t>
      </w:r>
      <w:r>
        <w:t>年</w:t>
      </w:r>
      <w:r>
        <w:t>3</w:t>
      </w:r>
      <w:r>
        <w:t>月</w:t>
      </w:r>
      <w:r>
        <w:t>11</w:t>
      </w:r>
      <w:r>
        <w:t>日，昆明市工商联党组书记工作会议在昆召开，会议就贯彻落实全省、全市统战工作会议精神和</w:t>
      </w:r>
      <w:r>
        <w:t>2021</w:t>
      </w:r>
      <w:r>
        <w:t>年昆明市民营经济统战和工商联有关工作作出安排、部署。</w:t>
      </w:r>
    </w:p>
    <w:p w:rsidR="00C20D1B" w:rsidRDefault="00C20D1B" w:rsidP="00C20D1B">
      <w:pPr>
        <w:ind w:firstLineChars="200" w:firstLine="420"/>
        <w:jc w:val="left"/>
      </w:pPr>
      <w:r>
        <w:t>昆明市委统战部副部长、市工商联党组书记、常务副主席冉德涛出席会议并讲话</w:t>
      </w:r>
      <w:r>
        <w:t>,</w:t>
      </w:r>
      <w:r>
        <w:t>市工商联党组成员、副主席、机关党总支书记范莉华主持会议。各县</w:t>
      </w:r>
      <w:r>
        <w:t>(</w:t>
      </w:r>
      <w:r>
        <w:t>市</w:t>
      </w:r>
      <w:r>
        <w:t>)</w:t>
      </w:r>
      <w:r>
        <w:t>区、园区工商联党组书记</w:t>
      </w:r>
      <w:r>
        <w:t>,</w:t>
      </w:r>
      <w:r>
        <w:t>市工商联各处室负责人参加了会议。</w:t>
      </w:r>
    </w:p>
    <w:p w:rsidR="00C20D1B" w:rsidRDefault="00C20D1B" w:rsidP="00C20D1B">
      <w:pPr>
        <w:ind w:firstLineChars="200" w:firstLine="420"/>
        <w:jc w:val="left"/>
      </w:pPr>
      <w:r>
        <w:rPr>
          <w:rFonts w:hint="eastAsia"/>
        </w:rPr>
        <w:t>会议指出</w:t>
      </w:r>
      <w:r>
        <w:t>,2020</w:t>
      </w:r>
      <w:r>
        <w:t>年昆明市工商联深入学习贯彻习近平总书记考察云南重要讲话精神和关于民营经济发展的重要指示、重要讲话精神</w:t>
      </w:r>
      <w:r>
        <w:t>,</w:t>
      </w:r>
      <w:r>
        <w:t>牢牢把握</w:t>
      </w:r>
      <w:r>
        <w:t>“</w:t>
      </w:r>
      <w:r>
        <w:t>两个健康</w:t>
      </w:r>
      <w:r>
        <w:t>”</w:t>
      </w:r>
      <w:r>
        <w:t>工作主题</w:t>
      </w:r>
      <w:r>
        <w:t>,</w:t>
      </w:r>
      <w:r>
        <w:t>在持续深化政治引领、夯实代表人士队伍建设、助力脱贫攻坚、服务民营经济发展等工作方面取得了显著成效。</w:t>
      </w:r>
    </w:p>
    <w:p w:rsidR="00C20D1B" w:rsidRDefault="00C20D1B" w:rsidP="00C20D1B">
      <w:pPr>
        <w:ind w:firstLineChars="200" w:firstLine="420"/>
        <w:jc w:val="left"/>
      </w:pPr>
      <w:r>
        <w:t>会议要求</w:t>
      </w:r>
      <w:r>
        <w:t>,2021</w:t>
      </w:r>
      <w:r>
        <w:t>年要推进民营经济人士理想信念教育常态化和制度化</w:t>
      </w:r>
      <w:r>
        <w:t>,</w:t>
      </w:r>
      <w:r>
        <w:t>发挥理想信念教育对民营经济人士思想政治引领的基础和关键作用</w:t>
      </w:r>
      <w:r>
        <w:t>;</w:t>
      </w:r>
      <w:r>
        <w:t>系统谋划民营经济代表人士队伍建设换届准备</w:t>
      </w:r>
      <w:r>
        <w:t>,</w:t>
      </w:r>
      <w:r>
        <w:t>把政治交接贯彻始终</w:t>
      </w:r>
      <w:r>
        <w:t>;</w:t>
      </w:r>
      <w:r>
        <w:t>切实加大青年企业家商会组建力度</w:t>
      </w:r>
      <w:r>
        <w:t>,</w:t>
      </w:r>
      <w:r>
        <w:t>为青年企业家成长成才、实践锻炼提供平台</w:t>
      </w:r>
      <w:r>
        <w:t>;</w:t>
      </w:r>
      <w:r>
        <w:t>深入实施</w:t>
      </w:r>
      <w:r>
        <w:t>“</w:t>
      </w:r>
      <w:r>
        <w:t>万企兴万村</w:t>
      </w:r>
      <w:r>
        <w:t>”</w:t>
      </w:r>
      <w:r>
        <w:t>行动</w:t>
      </w:r>
      <w:r>
        <w:t>,</w:t>
      </w:r>
      <w:r>
        <w:t>用实际行动整合民营经济</w:t>
      </w:r>
      <w:r>
        <w:t>,</w:t>
      </w:r>
      <w:r>
        <w:t>引导民营经济人士把企业发展与带动全民富裕结合起来</w:t>
      </w:r>
      <w:r>
        <w:t>,</w:t>
      </w:r>
      <w:r>
        <w:t>切实履行社会职责</w:t>
      </w:r>
      <w:r>
        <w:t>;</w:t>
      </w:r>
      <w:r>
        <w:t>建立完善县</w:t>
      </w:r>
      <w:r>
        <w:t>(</w:t>
      </w:r>
      <w:r>
        <w:t>市</w:t>
      </w:r>
      <w:r>
        <w:t>)</w:t>
      </w:r>
      <w:r>
        <w:t>区工商联工作评价机制</w:t>
      </w:r>
      <w:r>
        <w:t>,</w:t>
      </w:r>
      <w:r>
        <w:t>从政治引领、队伍建设、商会发展、作用发挥、工作保障等方面为全市工商联下一步工作提</w:t>
      </w:r>
      <w:r>
        <w:rPr>
          <w:rFonts w:hint="eastAsia"/>
        </w:rPr>
        <w:t>供制度保障</w:t>
      </w:r>
      <w:r>
        <w:t>;</w:t>
      </w:r>
      <w:r>
        <w:t>要不断增强工商联系统工作合力</w:t>
      </w:r>
      <w:r>
        <w:t>,</w:t>
      </w:r>
      <w:r>
        <w:t>上下联动、系统协同、创新手段</w:t>
      </w:r>
      <w:r>
        <w:t>,</w:t>
      </w:r>
      <w:r>
        <w:t>提升全市工商联的工作水平和形象</w:t>
      </w:r>
      <w:r>
        <w:t>;</w:t>
      </w:r>
      <w:r>
        <w:t>要切实履行建言献策职责</w:t>
      </w:r>
      <w:r>
        <w:t>,</w:t>
      </w:r>
      <w:r>
        <w:t>充分发挥工商联在政治引导、诉求反映等方面的积极作用</w:t>
      </w:r>
      <w:r>
        <w:t>,</w:t>
      </w:r>
      <w:r>
        <w:t>有力推动昆明治理水平现代化</w:t>
      </w:r>
      <w:r>
        <w:t>;</w:t>
      </w:r>
      <w:r>
        <w:t>要抓好工商联机关和商会党建工作</w:t>
      </w:r>
      <w:r>
        <w:t>,</w:t>
      </w:r>
      <w:r>
        <w:t>工商联党组要真正担起党建工作主体责任</w:t>
      </w:r>
      <w:r>
        <w:t>,</w:t>
      </w:r>
      <w:r>
        <w:t>学党史、悟思想、办实事、开新局</w:t>
      </w:r>
      <w:r>
        <w:t>,</w:t>
      </w:r>
      <w:r>
        <w:t>推动商会党建提质增效。</w:t>
      </w:r>
    </w:p>
    <w:p w:rsidR="00C20D1B" w:rsidRDefault="00C20D1B" w:rsidP="00C20D1B">
      <w:pPr>
        <w:ind w:firstLineChars="200" w:firstLine="420"/>
        <w:jc w:val="left"/>
      </w:pPr>
      <w:r>
        <w:t>会上，冉德涛书记作了《强使命</w:t>
      </w:r>
      <w:r>
        <w:t xml:space="preserve"> </w:t>
      </w:r>
      <w:r>
        <w:t>勇担当</w:t>
      </w:r>
      <w:r>
        <w:t xml:space="preserve"> </w:t>
      </w:r>
      <w:r>
        <w:t>聚合力</w:t>
      </w:r>
      <w:r>
        <w:t xml:space="preserve"> </w:t>
      </w:r>
      <w:r>
        <w:t>推动全市民营经济统战工作取得新成效》的讲话。他在讲话中对</w:t>
      </w:r>
      <w:r>
        <w:t>2020</w:t>
      </w:r>
      <w:r>
        <w:t>年一年的工作做了回顾和总结，肯定成绩的同时，也对存在问题作了剖析后要求，顺大势，明方向，把思想和行动统一到加强新时代民营经济统战工作的决策部署上来；早谋划、强基础，切实抓好今年工商联各项具体工作；善学习，强作风，切实提升民营经济统战工作能力。</w:t>
      </w:r>
    </w:p>
    <w:p w:rsidR="00C20D1B" w:rsidRDefault="00C20D1B" w:rsidP="00C20D1B">
      <w:pPr>
        <w:ind w:firstLineChars="200" w:firstLine="420"/>
        <w:jc w:val="left"/>
      </w:pPr>
      <w:r>
        <w:t>冉书记强调，新的时代、新的征程，新的形势、新的使命，商会要坚持党的领导，以习近平新时代中国特色社会主义思想为指导，在非公有制经济人士中持续开展理想信念教育实践活动。突出加强世情国情党情、社会主义核心价值观和优良革命传统、形势政策、守法诚信教育，引导会员增强对中国特色社会主义的信念、对党和政府的信任、对企业发展的信心、对社会的信誉守法诚信经营。注重发挥企业家主体作用和商会领导班子示范带动作用，用创新活动方式和载体，引导民营企业家自我学习、自我教育、自我提升，实现健康成长。</w:t>
      </w:r>
    </w:p>
    <w:p w:rsidR="00C20D1B" w:rsidRDefault="00C20D1B" w:rsidP="00C20D1B">
      <w:pPr>
        <w:ind w:firstLineChars="200" w:firstLine="420"/>
        <w:jc w:val="left"/>
      </w:pPr>
      <w:r>
        <w:t>冉书记表示，我们一定要深入贯彻党中央加强新时代民营经济统战工作的决策部署，牢牢把握</w:t>
      </w:r>
      <w:r>
        <w:t>‘</w:t>
      </w:r>
      <w:r>
        <w:t>两个健康</w:t>
      </w:r>
      <w:r>
        <w:t>’</w:t>
      </w:r>
      <w:r>
        <w:t>工作主题，上下一心，协调一致，埋头苦干、奋力拼搏，助推全市民营经济实现高质量发展，为昆明</w:t>
      </w:r>
      <w:r>
        <w:t>‘</w:t>
      </w:r>
      <w:r>
        <w:t>十四五</w:t>
      </w:r>
      <w:r>
        <w:t>’</w:t>
      </w:r>
      <w:r>
        <w:t>开好局、起好步作出积极贡献。</w:t>
      </w:r>
    </w:p>
    <w:p w:rsidR="00C20D1B" w:rsidRDefault="00C20D1B" w:rsidP="00C20D1B">
      <w:pPr>
        <w:ind w:firstLineChars="200" w:firstLine="420"/>
        <w:jc w:val="right"/>
      </w:pPr>
      <w:r w:rsidRPr="0074650E">
        <w:rPr>
          <w:rFonts w:hint="eastAsia"/>
        </w:rPr>
        <w:t>市工商联</w:t>
      </w:r>
      <w:r w:rsidRPr="0074650E">
        <w:t>2021</w:t>
      </w:r>
      <w:r>
        <w:rPr>
          <w:rFonts w:hint="eastAsia"/>
        </w:rPr>
        <w:t>-0</w:t>
      </w:r>
      <w:r w:rsidRPr="0074650E">
        <w:t>3</w:t>
      </w:r>
      <w:r>
        <w:rPr>
          <w:rFonts w:hint="eastAsia"/>
        </w:rPr>
        <w:t>-</w:t>
      </w:r>
      <w:r w:rsidRPr="0074650E">
        <w:t>15</w:t>
      </w:r>
    </w:p>
    <w:p w:rsidR="00C20D1B" w:rsidRDefault="00C20D1B" w:rsidP="00EE5948">
      <w:pPr>
        <w:sectPr w:rsidR="00C20D1B" w:rsidSect="00EE5948">
          <w:type w:val="continuous"/>
          <w:pgSz w:w="11906" w:h="16838"/>
          <w:pgMar w:top="1644" w:right="1236" w:bottom="1418" w:left="1814" w:header="851" w:footer="907" w:gutter="0"/>
          <w:pgNumType w:start="1"/>
          <w:cols w:space="720"/>
          <w:docGrid w:type="lines" w:linePitch="341" w:charSpace="2373"/>
        </w:sectPr>
      </w:pPr>
    </w:p>
    <w:p w:rsidR="00D637E5" w:rsidRDefault="00D637E5"/>
    <w:sectPr w:rsidR="00D637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D1B"/>
    <w:rsid w:val="00C20D1B"/>
    <w:rsid w:val="00D637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0D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0D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1117</Characters>
  <Application>Microsoft Office Word</Application>
  <DocSecurity>0</DocSecurity>
  <Lines>9</Lines>
  <Paragraphs>2</Paragraphs>
  <ScaleCrop>false</ScaleCrop>
  <Company>Sky123.Org</Company>
  <LinksUpToDate>false</LinksUpToDate>
  <CharactersWithSpaces>1310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