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2DA" w:rsidRDefault="002122DA" w:rsidP="001616E3">
      <w:pPr>
        <w:pStyle w:val="1"/>
        <w:rPr>
          <w:rFonts w:hint="eastAsia"/>
        </w:rPr>
      </w:pPr>
      <w:r w:rsidRPr="001616E3">
        <w:rPr>
          <w:rFonts w:hint="eastAsia"/>
        </w:rPr>
        <w:t>为中小企业营造更好的发展环境</w:t>
      </w:r>
    </w:p>
    <w:p w:rsidR="002122DA" w:rsidRDefault="002122DA" w:rsidP="002122DA">
      <w:pPr>
        <w:ind w:firstLineChars="200" w:firstLine="420"/>
      </w:pPr>
      <w:r>
        <w:rPr>
          <w:rFonts w:hint="eastAsia"/>
        </w:rPr>
        <w:t>大力培育和发展中小企业是中共中央、国务院全面分析当今世界经济格局大变革趋势，着眼于我国经济社会可持续发展做出的重大战略部署。我们必须用改革创新的精神、思路、办法破解中小企业转型升级中的瓶颈问题，为中小企业健康发展营造更加良好的环境，最大限度释放改革红利，推动中小企业创新发展。</w:t>
      </w:r>
    </w:p>
    <w:p w:rsidR="002122DA" w:rsidRDefault="002122DA" w:rsidP="002122DA">
      <w:pPr>
        <w:ind w:firstLineChars="200" w:firstLine="420"/>
      </w:pPr>
      <w:r>
        <w:rPr>
          <w:rFonts w:hint="eastAsia"/>
        </w:rPr>
        <w:t>一是促进科技与经济的紧密结合。</w:t>
      </w:r>
    </w:p>
    <w:p w:rsidR="002122DA" w:rsidRDefault="002122DA" w:rsidP="002122DA">
      <w:pPr>
        <w:ind w:firstLineChars="200" w:firstLine="420"/>
      </w:pPr>
      <w:r>
        <w:rPr>
          <w:rFonts w:hint="eastAsia"/>
        </w:rPr>
        <w:t>加快发展中小企业，必须以转变经济发展方式和调整经济结构为主线，不断提高企业的创新能力和市场竞争力，探索支持中小企业发展的新途径、新方法、新政策，如试点中小企业知识产权政策、鼓励自主创新的研发经费补贴、推动中小企业参与国内外技术交流等，努力形成特色鲜明、优势突出、布局科学、结构优化的企业集群。要改善过去我们在计划经济条件下形成的知识产权战略，放开职务发明对知识产权专利在企业生根、开发、落户的束缚，赋予职务发明人相应的实施权。要动员社会各方面力量，加快建立和培育面向中小企业技术创新的服务体系，进一步加大企业技术创新工作力度，推动科技与经济结合，促进科技成果向现实生产力转化。</w:t>
      </w:r>
    </w:p>
    <w:p w:rsidR="002122DA" w:rsidRDefault="002122DA" w:rsidP="002122DA">
      <w:pPr>
        <w:ind w:firstLineChars="200" w:firstLine="420"/>
      </w:pPr>
      <w:r>
        <w:rPr>
          <w:rFonts w:hint="eastAsia"/>
        </w:rPr>
        <w:t>二是推动工业化与信息化的深度融合。</w:t>
      </w:r>
    </w:p>
    <w:p w:rsidR="002122DA" w:rsidRDefault="002122DA" w:rsidP="002122DA">
      <w:pPr>
        <w:ind w:firstLineChars="200" w:firstLine="420"/>
      </w:pPr>
      <w:r>
        <w:rPr>
          <w:rFonts w:hint="eastAsia"/>
        </w:rPr>
        <w:t>“两化融合”是众多中小企业迅速提升竞争力、转型升级的现实需要。两者的融合并不是简单的“</w:t>
      </w:r>
      <w:r>
        <w:t>1+1”</w:t>
      </w:r>
      <w:r>
        <w:t>，也不是盲目的资金投入，而是需要探索出一条既能提高效率又能合理控制成本的</w:t>
      </w:r>
      <w:r>
        <w:t>“</w:t>
      </w:r>
      <w:r>
        <w:t>两化融合</w:t>
      </w:r>
      <w:r>
        <w:t>”</w:t>
      </w:r>
      <w:r>
        <w:t>新渠道、新模式。缺资金、缺技术、缺人才是阻碍中小企业两化融合的三大原因，因此，要从政策支持和资金扶持角度、从人才培养与引进角度、从信息化服务角度，为企业提供国家政策法规、行业发展趋势、投融资渠道、科技成果、技术需求、企业管理、市场营销、人力资源等信息服务，覆盖从研发设计、生产制造到经营管理、市场营销的一体化产品和解决方案，帮助企</w:t>
      </w:r>
      <w:r>
        <w:rPr>
          <w:rFonts w:hint="eastAsia"/>
        </w:rPr>
        <w:t>业提高市场预测和快速反应能力，提高管理水平。</w:t>
      </w:r>
    </w:p>
    <w:p w:rsidR="002122DA" w:rsidRDefault="002122DA" w:rsidP="002122DA">
      <w:pPr>
        <w:ind w:firstLineChars="200" w:firstLine="420"/>
      </w:pPr>
      <w:r>
        <w:rPr>
          <w:rFonts w:hint="eastAsia"/>
        </w:rPr>
        <w:t>三是加快“四新经济”和“专精特新”中小企业发展。</w:t>
      </w:r>
    </w:p>
    <w:p w:rsidR="002122DA" w:rsidRDefault="002122DA" w:rsidP="002122DA">
      <w:pPr>
        <w:ind w:firstLineChars="200" w:firstLine="420"/>
      </w:pPr>
      <w:r>
        <w:rPr>
          <w:rFonts w:hint="eastAsia"/>
        </w:rPr>
        <w:t>我国中小企业开展创新的潜力巨大，这里所说的创新，不仅仅是技术创新，还包括商业模式的创新、市场的创新、营销方式的创新、管理方式的创新、企业产品形式的创新、包装的创新等更广阔的含义。当前，要牢牢把握新产业、新业态、新技术、新模式，优化“四新”发展的市场化支撑体系，提升企业家的创新意识和战略思维，拓宽国际化视野，坚定走“四新”经济和“专精特新”发展之路，以核心技术或差异化的资源立足市场，以市场为中心推动创新，以产品横向延伸和国际化战略实现规模化发展。</w:t>
      </w:r>
    </w:p>
    <w:p w:rsidR="002122DA" w:rsidRDefault="002122DA" w:rsidP="002122DA">
      <w:pPr>
        <w:ind w:firstLineChars="200" w:firstLine="420"/>
      </w:pPr>
      <w:r>
        <w:rPr>
          <w:rFonts w:hint="eastAsia"/>
        </w:rPr>
        <w:t>四是营造良好的外部发展环境。</w:t>
      </w:r>
    </w:p>
    <w:p w:rsidR="002122DA" w:rsidRDefault="002122DA" w:rsidP="002122DA">
      <w:pPr>
        <w:ind w:firstLineChars="200" w:firstLine="420"/>
      </w:pPr>
      <w:r>
        <w:rPr>
          <w:rFonts w:hint="eastAsia"/>
        </w:rPr>
        <w:t>目前我国中小企业面临的问题仍很突出，包括生产经营成本持续上升、市场需求萎缩、融资难等。但中小企业规模小、资金少、专业人才缺乏，无法完全依靠自身力量解决问题，迫切需要政府和社会提供专业帮助和指导。因此，要深入把握新形势下中小企业的发展特点和趋势，完善公共服务和管理方式，坚持“规划、主体、载体、项目、投融资、环境”等六要素综合统筹，合力营造有利的发展环境，激发内生增长动力，推动形成政府引导与市场主体相结合的发展机制。</w:t>
      </w:r>
    </w:p>
    <w:p w:rsidR="002122DA" w:rsidRDefault="002122DA" w:rsidP="002122DA">
      <w:pPr>
        <w:ind w:firstLineChars="200" w:firstLine="420"/>
      </w:pPr>
      <w:r>
        <w:rPr>
          <w:rFonts w:hint="eastAsia"/>
        </w:rPr>
        <w:t>五是构建完善的社会化服务平台。</w:t>
      </w:r>
    </w:p>
    <w:p w:rsidR="002122DA" w:rsidRDefault="002122DA" w:rsidP="002122DA">
      <w:pPr>
        <w:ind w:firstLineChars="200" w:firstLine="420"/>
      </w:pPr>
      <w:r>
        <w:rPr>
          <w:rFonts w:hint="eastAsia"/>
        </w:rPr>
        <w:t>在现有服务体系和框架基础上，建立全覆盖的中小企业服务网络，对不同发展阶段的中小企业，特别是小微企业的服务需求进行分类，确定服务体系建设重点，加强对中小企业的运行监测，定期梳理分析、及时反映中小企业诉求。通过政府购买服务方式，充分发挥第三方服务机构作用，提供信息、技术创新和质量、创业、市场开拓、法律等各项专业服务，并建立服务评价机制。</w:t>
      </w:r>
    </w:p>
    <w:p w:rsidR="002122DA" w:rsidRDefault="002122DA" w:rsidP="002122DA">
      <w:pPr>
        <w:ind w:firstLineChars="200" w:firstLine="420"/>
      </w:pPr>
      <w:r>
        <w:rPr>
          <w:rFonts w:hint="eastAsia"/>
        </w:rPr>
        <w:t>六是形成畅通的融资渠道。</w:t>
      </w:r>
    </w:p>
    <w:p w:rsidR="002122DA" w:rsidRDefault="002122DA" w:rsidP="002122DA">
      <w:pPr>
        <w:ind w:firstLineChars="200" w:firstLine="420"/>
        <w:rPr>
          <w:rFonts w:hint="eastAsia"/>
        </w:rPr>
      </w:pPr>
      <w:r>
        <w:rPr>
          <w:rFonts w:hint="eastAsia"/>
        </w:rPr>
        <w:t>密切关注企业融资需求和融资成本变化，发挥多层次资本市场融资功能，带动资金投向中小企业，特别是属于创业阶段的创新型中小企业。搭建融资服务平台，加强融资担保服务，鼓励银行开发支持企业技术创新的贷款模式、产品和服务，培育和发展创业板市场，促进私募股权投资、风险投资基金的发展，加强中小微金融服务，同时，鼓励非银行业金融机构在金融改革创新、服务中小微企业方面进行积极探索和大胆实践。</w:t>
      </w:r>
    </w:p>
    <w:p w:rsidR="002122DA" w:rsidRDefault="002122DA" w:rsidP="002122DA">
      <w:pPr>
        <w:ind w:firstLineChars="200" w:firstLine="420"/>
        <w:jc w:val="right"/>
        <w:rPr>
          <w:rFonts w:hint="eastAsia"/>
        </w:rPr>
      </w:pPr>
      <w:r w:rsidRPr="001616E3">
        <w:rPr>
          <w:rFonts w:hint="eastAsia"/>
        </w:rPr>
        <w:t>光明日报</w:t>
      </w:r>
      <w:smartTag w:uri="urn:schemas-microsoft-com:office:smarttags" w:element="chsdate">
        <w:smartTagPr>
          <w:attr w:name="Year" w:val="2014"/>
          <w:attr w:name="Month" w:val="11"/>
          <w:attr w:name="Day" w:val="11"/>
          <w:attr w:name="IsLunarDate" w:val="False"/>
          <w:attr w:name="IsROCDate" w:val="False"/>
        </w:smartTagPr>
        <w:r>
          <w:rPr>
            <w:rFonts w:hint="eastAsia"/>
          </w:rPr>
          <w:t>2014-11-11</w:t>
        </w:r>
      </w:smartTag>
    </w:p>
    <w:p w:rsidR="002122DA" w:rsidRDefault="002122DA" w:rsidP="008E60A0">
      <w:pPr>
        <w:sectPr w:rsidR="002122DA" w:rsidSect="008E60A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074ED" w:rsidRDefault="00C074ED"/>
    <w:sectPr w:rsidR="00C074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122DA"/>
    <w:rsid w:val="002122DA"/>
    <w:rsid w:val="00C074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122D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122D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122D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1387</Characters>
  <Application>Microsoft Office Word</Application>
  <DocSecurity>0</DocSecurity>
  <Lines>11</Lines>
  <Paragraphs>3</Paragraphs>
  <ScaleCrop>false</ScaleCrop>
  <Company>Microsoft</Company>
  <LinksUpToDate>false</LinksUpToDate>
  <CharactersWithSpaces>1627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2022-07-15T09:10:00Z</dcterms:created>
</cp:coreProperties>
</file>