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68A" w:rsidRDefault="001C768A" w:rsidP="00793C83">
      <w:pPr>
        <w:pStyle w:val="1"/>
        <w:rPr>
          <w:rFonts w:hint="eastAsia"/>
        </w:rPr>
      </w:pPr>
      <w:r w:rsidRPr="00793C83">
        <w:rPr>
          <w:rFonts w:hint="eastAsia"/>
        </w:rPr>
        <w:t>玉溪市推动民营经济加快发展</w:t>
      </w:r>
    </w:p>
    <w:p w:rsidR="001C768A" w:rsidRDefault="001C768A" w:rsidP="00793C83">
      <w:r>
        <w:rPr>
          <w:rFonts w:hint="eastAsia"/>
        </w:rPr>
        <w:t xml:space="preserve">　　尽管经济下行压力增大，市场需求不振，产品价格走低，企业经营困难，但今年前三季度，玉溪民营经济仍保持持续增长，预计完成增加值</w:t>
      </w:r>
      <w:r>
        <w:t>280</w:t>
      </w:r>
      <w:r>
        <w:t>亿元，同比增长</w:t>
      </w:r>
      <w:r>
        <w:t>12%</w:t>
      </w:r>
      <w:r>
        <w:t>。</w:t>
      </w:r>
    </w:p>
    <w:p w:rsidR="001C768A" w:rsidRDefault="001C768A" w:rsidP="00793C83">
      <w:r>
        <w:rPr>
          <w:rFonts w:hint="eastAsia"/>
        </w:rPr>
        <w:t xml:space="preserve">　　当玉溪民营经济顶着重重困难爬坡过坎之际，各级各部门正按市委书记罗应光提出的“政策一宽再宽、利益一让再让、服务一改再改、环境一造再造”的要求，与民企同呼吸共命运，推动玉溪民营经济干在实处、走在前列。</w:t>
      </w:r>
    </w:p>
    <w:p w:rsidR="001C768A" w:rsidRDefault="001C768A" w:rsidP="00793C83">
      <w:r>
        <w:rPr>
          <w:rFonts w:hint="eastAsia"/>
        </w:rPr>
        <w:t xml:space="preserve">　　落实政策增强活力</w:t>
      </w:r>
    </w:p>
    <w:p w:rsidR="001C768A" w:rsidRDefault="001C768A" w:rsidP="00793C83">
      <w:r>
        <w:rPr>
          <w:rFonts w:hint="eastAsia"/>
        </w:rPr>
        <w:t xml:space="preserve">　　“加快民营经济发展是实现玉溪经济社会跨越发展的战略重点。”近日市政府领导向省非公经济督导组汇报时这样说。</w:t>
      </w:r>
    </w:p>
    <w:p w:rsidR="001C768A" w:rsidRDefault="001C768A" w:rsidP="00793C83">
      <w:r>
        <w:rPr>
          <w:rFonts w:hint="eastAsia"/>
        </w:rPr>
        <w:t xml:space="preserve">　　正是居于这样的认识，今年</w:t>
      </w:r>
      <w:r>
        <w:t>4</w:t>
      </w:r>
      <w:r>
        <w:t>月召开的全市民营经济发展大会明确提出玉溪经济社会发展希望在民营、活力在民资、动力在民间。随后，出台民营经济发展实施意见，调整充实领导机构，完善工作机制等一系列重大举措，切实推进了支持民营经济发展政策的进一步落实。</w:t>
      </w:r>
    </w:p>
    <w:p w:rsidR="001C768A" w:rsidRDefault="001C768A" w:rsidP="00793C83">
      <w:r>
        <w:rPr>
          <w:rFonts w:hint="eastAsia"/>
        </w:rPr>
        <w:t xml:space="preserve">　　在每年安排</w:t>
      </w:r>
      <w:r>
        <w:t>1.1</w:t>
      </w:r>
      <w:r>
        <w:t>亿元专项扶持资金的基础上，今年新增装备制造、电子信息产业等专项扶持，投入扶持资金超过</w:t>
      </w:r>
      <w:r>
        <w:t>2</w:t>
      </w:r>
      <w:r>
        <w:t>亿元。同等条件下坚持政府采购向民企倾斜，上半年各级政府向民企采购货物、工程及服务额近</w:t>
      </w:r>
      <w:r>
        <w:t>2</w:t>
      </w:r>
      <w:r>
        <w:t>亿元，占采购总额的</w:t>
      </w:r>
      <w:r>
        <w:t>80%</w:t>
      </w:r>
      <w:r>
        <w:t>。</w:t>
      </w:r>
    </w:p>
    <w:p w:rsidR="001C768A" w:rsidRDefault="001C768A" w:rsidP="00793C83">
      <w:r>
        <w:rPr>
          <w:rFonts w:hint="eastAsia"/>
        </w:rPr>
        <w:t xml:space="preserve">　　通过发挥政策、资金引导作用，鼓励民间资本进入高原特色农业、传统优势产业、战略性新兴产业和现代服务业，参与城镇改造和公共设施建设。上半年民营经济体完成固定资产投资</w:t>
      </w:r>
      <w:r>
        <w:t>72.7</w:t>
      </w:r>
      <w:r>
        <w:t>亿元，同比增长</w:t>
      </w:r>
      <w:r>
        <w:t>9.5%</w:t>
      </w:r>
      <w:r>
        <w:t>，占全市固定资产投资比重达</w:t>
      </w:r>
      <w:r>
        <w:t>42.5%</w:t>
      </w:r>
      <w:r>
        <w:t>。</w:t>
      </w:r>
    </w:p>
    <w:p w:rsidR="001C768A" w:rsidRDefault="001C768A" w:rsidP="00793C83">
      <w:r>
        <w:rPr>
          <w:rFonts w:hint="eastAsia"/>
        </w:rPr>
        <w:t xml:space="preserve">　　通过推进工商登记改革，建立小企业孵化基地、中小企业创业园，实施中小企业成长工程、“两个十万元”小微企业培育工程和“贷免扶补”创业以及税收优惠，有效激发民营经济活力。截至</w:t>
      </w:r>
      <w:r>
        <w:t>9</w:t>
      </w:r>
      <w:r>
        <w:t>月底，全市</w:t>
      </w:r>
      <w:r>
        <w:t>26</w:t>
      </w:r>
      <w:r>
        <w:t>户工业中小企业步入规上，</w:t>
      </w:r>
      <w:r>
        <w:t>153</w:t>
      </w:r>
      <w:r>
        <w:t>户新创办小微企业通过会审，</w:t>
      </w:r>
      <w:r>
        <w:t>8.1</w:t>
      </w:r>
      <w:r>
        <w:t>亿元小额担保贷款扶持</w:t>
      </w:r>
      <w:r>
        <w:t>1.17</w:t>
      </w:r>
      <w:r>
        <w:t>万人自主创业并带动就业</w:t>
      </w:r>
      <w:r>
        <w:t>2.3</w:t>
      </w:r>
      <w:r>
        <w:t>万人，地税系统为</w:t>
      </w:r>
      <w:r>
        <w:t>7</w:t>
      </w:r>
      <w:r>
        <w:t>万户纳税人减免税收</w:t>
      </w:r>
      <w:r>
        <w:t>4.35</w:t>
      </w:r>
      <w:r>
        <w:t>亿元。</w:t>
      </w:r>
    </w:p>
    <w:p w:rsidR="001C768A" w:rsidRDefault="001C768A" w:rsidP="00793C83">
      <w:r>
        <w:rPr>
          <w:rFonts w:hint="eastAsia"/>
        </w:rPr>
        <w:t xml:space="preserve">　　创新思路破解难题</w:t>
      </w:r>
    </w:p>
    <w:p w:rsidR="001C768A" w:rsidRDefault="001C768A" w:rsidP="00793C83">
      <w:r>
        <w:rPr>
          <w:rFonts w:hint="eastAsia"/>
        </w:rPr>
        <w:t xml:space="preserve">　　融资难、用地难、审批难、办事难，一直以来都是民营经济发展的主要制约瓶颈。</w:t>
      </w:r>
    </w:p>
    <w:p w:rsidR="001C768A" w:rsidRDefault="001C768A" w:rsidP="00793C83">
      <w:r>
        <w:rPr>
          <w:rFonts w:hint="eastAsia"/>
        </w:rPr>
        <w:t xml:space="preserve">　　围绕破解融资难题，全市加大融资担保平台建设和银企合作力度。截至</w:t>
      </w:r>
      <w:r>
        <w:t>9</w:t>
      </w:r>
      <w:r>
        <w:t>月底，</w:t>
      </w:r>
      <w:r>
        <w:t>7</w:t>
      </w:r>
      <w:r>
        <w:t>个市属投资公司和县区投融资平台融资</w:t>
      </w:r>
      <w:r>
        <w:t>73.5</w:t>
      </w:r>
      <w:r>
        <w:t>亿元投入园区土地收储和基础建设。</w:t>
      </w:r>
      <w:r>
        <w:t>12</w:t>
      </w:r>
      <w:r>
        <w:t>户民营担保机构担保贷款</w:t>
      </w:r>
      <w:r>
        <w:t>393</w:t>
      </w:r>
      <w:r>
        <w:t>笔，新增担保企业</w:t>
      </w:r>
      <w:r>
        <w:t>374</w:t>
      </w:r>
      <w:r>
        <w:t>户，新增担保贷款</w:t>
      </w:r>
      <w:r>
        <w:t>15.8</w:t>
      </w:r>
      <w:r>
        <w:t>亿元，在保余额</w:t>
      </w:r>
      <w:r>
        <w:t>29.7</w:t>
      </w:r>
      <w:r>
        <w:t>亿元。通过开展银企对接，为</w:t>
      </w:r>
      <w:r>
        <w:t>61</w:t>
      </w:r>
      <w:r>
        <w:t>户企业协调贷款</w:t>
      </w:r>
      <w:r>
        <w:t>42</w:t>
      </w:r>
      <w:r>
        <w:t>亿元，获贷率达</w:t>
      </w:r>
      <w:r>
        <w:t>99.8%</w:t>
      </w:r>
      <w:r>
        <w:t>。金融单位创新金融服务和金融产品，中小微企业贷款余额达</w:t>
      </w:r>
      <w:r>
        <w:t>332.5</w:t>
      </w:r>
      <w:r>
        <w:t>亿元。通过支持企业直接融资，今年</w:t>
      </w:r>
      <w:r>
        <w:t>6</w:t>
      </w:r>
      <w:r>
        <w:t>月万绿生物成功登陆新三板，</w:t>
      </w:r>
      <w:r>
        <w:t>53</w:t>
      </w:r>
      <w:r>
        <w:t>户中小企业挂牌深圳前海股权交易中心。</w:t>
      </w:r>
    </w:p>
    <w:p w:rsidR="001C768A" w:rsidRDefault="001C768A" w:rsidP="00793C83">
      <w:r>
        <w:rPr>
          <w:rFonts w:hint="eastAsia"/>
        </w:rPr>
        <w:t xml:space="preserve">　　围绕破解用地难题，玉溪进一步加大对民营经济发展用地支持力度。随着园区土地收储中心的成立，截至</w:t>
      </w:r>
      <w:r>
        <w:t>8</w:t>
      </w:r>
      <w:r>
        <w:t>月底，全市十个工业园区收储土地</w:t>
      </w:r>
      <w:r>
        <w:t>1.23</w:t>
      </w:r>
      <w:r>
        <w:t>万亩，累计建成标准厂房</w:t>
      </w:r>
      <w:r>
        <w:t>225</w:t>
      </w:r>
      <w:r>
        <w:t>万平方米，为民企入园提供了有力支撑。</w:t>
      </w:r>
    </w:p>
    <w:p w:rsidR="001C768A" w:rsidRDefault="001C768A" w:rsidP="00793C83">
      <w:r>
        <w:rPr>
          <w:rFonts w:hint="eastAsia"/>
        </w:rPr>
        <w:t xml:space="preserve">　　围绕破解审批难题，全市在原有基础上，今年上半年又取消</w:t>
      </w:r>
      <w:r>
        <w:t>2</w:t>
      </w:r>
      <w:r>
        <w:t>项审批事项，下放</w:t>
      </w:r>
      <w:r>
        <w:t>16</w:t>
      </w:r>
      <w:r>
        <w:t>项审批事项，通过推进行政审批制度改革，压缩三分之二审批时限。</w:t>
      </w:r>
    </w:p>
    <w:p w:rsidR="001C768A" w:rsidRDefault="001C768A" w:rsidP="00793C83">
      <w:pPr>
        <w:ind w:firstLine="420"/>
        <w:rPr>
          <w:rFonts w:hint="eastAsia"/>
        </w:rPr>
      </w:pPr>
      <w:r>
        <w:rPr>
          <w:rFonts w:hint="eastAsia"/>
        </w:rPr>
        <w:t>围绕破解办事难题，全市通过推行“四无”服务，强化督察督办和绩效管理，推进电子政务，加强随机调研，提升政府行政效能，提高服务能力。</w:t>
      </w:r>
    </w:p>
    <w:p w:rsidR="001C768A" w:rsidRDefault="001C768A" w:rsidP="00793C83">
      <w:r>
        <w:rPr>
          <w:rFonts w:hint="eastAsia"/>
        </w:rPr>
        <w:t xml:space="preserve">　　强化服务优化环境</w:t>
      </w:r>
    </w:p>
    <w:p w:rsidR="001C768A" w:rsidRDefault="001C768A" w:rsidP="00793C83">
      <w:r>
        <w:rPr>
          <w:rFonts w:hint="eastAsia"/>
        </w:rPr>
        <w:t xml:space="preserve">　　唯有良田沃土和阳光雨露，才能让民营之花娇艳盛开。</w:t>
      </w:r>
    </w:p>
    <w:p w:rsidR="001C768A" w:rsidRDefault="001C768A" w:rsidP="00793C83">
      <w:r>
        <w:rPr>
          <w:rFonts w:hint="eastAsia"/>
        </w:rPr>
        <w:t xml:space="preserve">　　今年以来，全市各级以开展群众路线教育实践活动为契机，全面推行“一线工作法”，建立健全党委、政府领导联系企业和重点项目制度，使深入企业调研解困，确保生产要素供给成为新常态。</w:t>
      </w:r>
    </w:p>
    <w:p w:rsidR="001C768A" w:rsidRDefault="001C768A" w:rsidP="00793C83">
      <w:r>
        <w:rPr>
          <w:rFonts w:hint="eastAsia"/>
        </w:rPr>
        <w:t xml:space="preserve">　　随着中小企业公共服务平台的建成，全市中小企业服务体系建设迈上一个新台阶。今年以来，服务平台为</w:t>
      </w:r>
      <w:r>
        <w:t>812</w:t>
      </w:r>
      <w:r>
        <w:t>户中小企业提供了包括信息化运用、人才培训、创业辅导和融资在内的各项服务。</w:t>
      </w:r>
    </w:p>
    <w:p w:rsidR="001C768A" w:rsidRDefault="001C768A" w:rsidP="00793C83">
      <w:r>
        <w:rPr>
          <w:rFonts w:hint="eastAsia"/>
        </w:rPr>
        <w:t xml:space="preserve">　　借助南博会、中博会等展会平台，组织民营企业扩大对外交流。借力“滇之粹”、“翔计划”行动和省级电子商务销售专项扶持项目，支持中小企业通过电子商务平台提升市场开拓能力。</w:t>
      </w:r>
    </w:p>
    <w:p w:rsidR="001C768A" w:rsidRDefault="001C768A" w:rsidP="00793C83">
      <w:r>
        <w:rPr>
          <w:rFonts w:hint="eastAsia"/>
        </w:rPr>
        <w:t xml:space="preserve">　　在</w:t>
      </w:r>
      <w:r>
        <w:t>23</w:t>
      </w:r>
      <w:r>
        <w:t>户民企建立负担监测调查点，完善减负网络监测体系，建立企业收费目录清单制度，定期开展治乱减负专项检查，加大政策法规宣传力度，有效维护了民企合法权益。</w:t>
      </w:r>
    </w:p>
    <w:p w:rsidR="001C768A" w:rsidRDefault="001C768A" w:rsidP="00793C83">
      <w:r>
        <w:rPr>
          <w:rFonts w:hint="eastAsia"/>
        </w:rPr>
        <w:t xml:space="preserve">　　招商引资立产兴业</w:t>
      </w:r>
    </w:p>
    <w:p w:rsidR="001C768A" w:rsidRDefault="001C768A" w:rsidP="00793C83">
      <w:r>
        <w:rPr>
          <w:rFonts w:hint="eastAsia"/>
        </w:rPr>
        <w:t xml:space="preserve">　　招商才能有项目，有项目才能支撑产业发展。做大做强民营经济，推进转型升级的根本在于加大招商引资力度，推进项目建设进度。</w:t>
      </w:r>
    </w:p>
    <w:p w:rsidR="001C768A" w:rsidRDefault="001C768A" w:rsidP="00793C83">
      <w:r>
        <w:rPr>
          <w:rFonts w:hint="eastAsia"/>
        </w:rPr>
        <w:t xml:space="preserve">　　今年</w:t>
      </w:r>
      <w:r>
        <w:t>4</w:t>
      </w:r>
      <w:r>
        <w:t>月，在</w:t>
      </w:r>
      <w:r>
        <w:t>“</w:t>
      </w:r>
      <w:r>
        <w:t>绿色之约、逐梦玉溪</w:t>
      </w:r>
      <w:r>
        <w:t>——</w:t>
      </w:r>
      <w:r>
        <w:t>百名浙商玉溪行</w:t>
      </w:r>
      <w:r>
        <w:t>”</w:t>
      </w:r>
      <w:r>
        <w:t>招商推荐活动中，</w:t>
      </w:r>
      <w:r>
        <w:t>300</w:t>
      </w:r>
      <w:r>
        <w:t>余名浙商云集玉溪，投资玉溪，签约招商引资项目</w:t>
      </w:r>
      <w:r>
        <w:t>26</w:t>
      </w:r>
      <w:r>
        <w:t>个，协议投资额</w:t>
      </w:r>
      <w:r>
        <w:t>179</w:t>
      </w:r>
      <w:r>
        <w:t>亿元。</w:t>
      </w:r>
    </w:p>
    <w:p w:rsidR="001C768A" w:rsidRDefault="001C768A" w:rsidP="00793C83">
      <w:r>
        <w:rPr>
          <w:rFonts w:hint="eastAsia"/>
        </w:rPr>
        <w:t xml:space="preserve">　　突出产业招商，创新招商方式，市、县主要领导带队招商，“民企入玉”取得新实效。截至</w:t>
      </w:r>
      <w:r>
        <w:t>9</w:t>
      </w:r>
      <w:r>
        <w:t>月，全市签约民企投资项目</w:t>
      </w:r>
      <w:r>
        <w:t>63</w:t>
      </w:r>
      <w:r>
        <w:t>个，协议投资额超过</w:t>
      </w:r>
      <w:r>
        <w:t>280</w:t>
      </w:r>
      <w:r>
        <w:t>亿元。</w:t>
      </w:r>
    </w:p>
    <w:p w:rsidR="001C768A" w:rsidRDefault="001C768A" w:rsidP="00793C83">
      <w:pPr>
        <w:ind w:firstLine="420"/>
        <w:rPr>
          <w:rFonts w:hint="eastAsia"/>
        </w:rPr>
      </w:pPr>
      <w:r>
        <w:rPr>
          <w:rFonts w:hint="eastAsia"/>
        </w:rPr>
        <w:t>随着腾达年产</w:t>
      </w:r>
      <w:r>
        <w:t>2.5</w:t>
      </w:r>
      <w:r>
        <w:t>万件数控机床齿轮等一批本土企业投资项目的推进，随着华为云计算数据中心等一批外来投资项目的落地，为玉溪民营经济转型升级和可持续发展注入了新动力。褚橙、琴淮、云茶入列省级庄园，</w:t>
      </w:r>
      <w:r>
        <w:t>121</w:t>
      </w:r>
      <w:r>
        <w:t>户企业成为农业龙头企业，标志着民营经济正成为推进高原特色农业发展主引擎。在装备制造业、生物加工业、电子信息业以及新能源新材料业保持平稳增长的同时，烟草配套业正加快二次创业步伐，矿冶业正推进整合提档步伐，民营经济成为推进玉溪工业转型升级的主力军。随着抚仙湖</w:t>
      </w:r>
      <w:r>
        <w:t>——</w:t>
      </w:r>
      <w:r>
        <w:t>星云湖生态建设与旅游改革发展综合试验区建设的推进，哀牢</w:t>
      </w:r>
      <w:r>
        <w:rPr>
          <w:rFonts w:hint="eastAsia"/>
        </w:rPr>
        <w:t>山——红河谷精品旅游线的打造，传统餐饮零售业向大型连锁化方向发展，民营经济成为推进以旅游文化为主的第三产业发展的生力军。</w:t>
      </w:r>
    </w:p>
    <w:p w:rsidR="001C768A" w:rsidRDefault="001C768A" w:rsidP="00793C83">
      <w:pPr>
        <w:ind w:firstLine="420"/>
        <w:rPr>
          <w:rFonts w:hint="eastAsia"/>
        </w:rPr>
      </w:pPr>
      <w:r w:rsidRPr="00793C83">
        <w:rPr>
          <w:rFonts w:hint="eastAsia"/>
        </w:rPr>
        <w:t>记者</w:t>
      </w:r>
      <w:r w:rsidRPr="00793C83">
        <w:t xml:space="preserve"> </w:t>
      </w:r>
      <w:r w:rsidRPr="00793C83">
        <w:t>唐文霖</w:t>
      </w:r>
    </w:p>
    <w:p w:rsidR="001C768A" w:rsidRPr="00793C83" w:rsidRDefault="001C768A" w:rsidP="00793C83">
      <w:pPr>
        <w:ind w:firstLine="420"/>
        <w:jc w:val="right"/>
      </w:pPr>
      <w:r w:rsidRPr="00793C83">
        <w:rPr>
          <w:rFonts w:hint="eastAsia"/>
        </w:rPr>
        <w:t>玉溪网</w:t>
      </w:r>
      <w:r>
        <w:rPr>
          <w:rFonts w:hint="eastAsia"/>
        </w:rPr>
        <w:t>2014-11-11</w:t>
      </w:r>
    </w:p>
    <w:p w:rsidR="001C768A" w:rsidRDefault="001C768A" w:rsidP="008E60A0">
      <w:pPr>
        <w:sectPr w:rsidR="001C768A" w:rsidSect="008E60A0">
          <w:type w:val="continuous"/>
          <w:pgSz w:w="11906" w:h="16838" w:code="9"/>
          <w:pgMar w:top="1644" w:right="1236" w:bottom="1418" w:left="1814" w:header="851" w:footer="907" w:gutter="0"/>
          <w:pgNumType w:start="1"/>
          <w:cols w:space="425"/>
          <w:docGrid w:type="lines" w:linePitch="341" w:charSpace="2373"/>
        </w:sectPr>
      </w:pPr>
    </w:p>
    <w:p w:rsidR="00FD7642" w:rsidRDefault="00FD7642"/>
    <w:sectPr w:rsidR="00FD76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768A"/>
    <w:rsid w:val="001C768A"/>
    <w:rsid w:val="00FD76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1C768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C768A"/>
    <w:rPr>
      <w:rFonts w:ascii="黑体" w:eastAsia="黑体" w:hAnsi="宋体" w:cs="Times New Roman"/>
      <w:b/>
      <w:kern w:val="36"/>
      <w:sz w:val="32"/>
      <w:szCs w:val="32"/>
    </w:rPr>
  </w:style>
  <w:style w:type="paragraph" w:customStyle="1" w:styleId="Char2CharCharChar">
    <w:name w:val="Char2 Char Char Char"/>
    <w:basedOn w:val="a"/>
    <w:autoRedefine/>
    <w:rsid w:val="001C768A"/>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1919</Characters>
  <Application>Microsoft Office Word</Application>
  <DocSecurity>0</DocSecurity>
  <Lines>15</Lines>
  <Paragraphs>4</Paragraphs>
  <ScaleCrop>false</ScaleCrop>
  <Company>Microsoft</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2022-07-15T09:10:00Z</dcterms:created>
</cp:coreProperties>
</file>