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4A" w:rsidRDefault="001D1C4A" w:rsidP="009A5BA6">
      <w:pPr>
        <w:pStyle w:val="1"/>
      </w:pPr>
      <w:r w:rsidRPr="003B5022">
        <w:rPr>
          <w:rFonts w:hint="eastAsia"/>
        </w:rPr>
        <w:t>江西吉安：“三个坚持”推进商会改革</w:t>
      </w:r>
    </w:p>
    <w:p w:rsidR="001D1C4A" w:rsidRDefault="001D1C4A" w:rsidP="009A5BA6">
      <w:r>
        <w:rPr>
          <w:rFonts w:hint="eastAsia"/>
        </w:rPr>
        <w:t xml:space="preserve">　　近年来，江西省吉安市工商联始终坚持围绕“两个健康”主题，坚持问题导向、坚持改革创新、坚持面向基层，充分调动和激发广大民营经济人士的智慧和力量，着力解决当前制约和阻碍工商联所属商会改革和发展的突出问题，全面推动全市工商联所属商会改革稳步展开。</w:t>
      </w:r>
    </w:p>
    <w:p w:rsidR="001D1C4A" w:rsidRDefault="001D1C4A" w:rsidP="009A5BA6">
      <w:r>
        <w:rPr>
          <w:rFonts w:hint="eastAsia"/>
        </w:rPr>
        <w:t xml:space="preserve">　　坚持面向基层</w:t>
      </w:r>
      <w:r>
        <w:t xml:space="preserve"> </w:t>
      </w:r>
      <w:r>
        <w:t>扩大商会组织覆盖面</w:t>
      </w:r>
    </w:p>
    <w:p w:rsidR="001D1C4A" w:rsidRDefault="001D1C4A" w:rsidP="009A5BA6">
      <w:r>
        <w:rPr>
          <w:rFonts w:hint="eastAsia"/>
        </w:rPr>
        <w:t xml:space="preserve">　　吉安市工商联充分发挥指导、引导、服务职能，培育发展覆盖面广、类型多样的商会组织体系，要求今年年底全市</w:t>
      </w:r>
      <w:r>
        <w:t>13</w:t>
      </w:r>
      <w:r>
        <w:t>个县（市、区）实现新生代商会全覆盖。纵向方面，延伸组织建设触角，积极组建乡镇（街道）商会，积极稳妥做好乡镇</w:t>
      </w:r>
      <w:r>
        <w:t>(</w:t>
      </w:r>
      <w:r>
        <w:t>街道</w:t>
      </w:r>
      <w:r>
        <w:t>)</w:t>
      </w:r>
      <w:r>
        <w:t>商会登记管理工作，发挥乡镇</w:t>
      </w:r>
      <w:r>
        <w:t>(</w:t>
      </w:r>
      <w:r>
        <w:t>街道</w:t>
      </w:r>
      <w:r>
        <w:t>)</w:t>
      </w:r>
      <w:r>
        <w:t>商会作用，积极构建商会布局区域化、网格化。</w:t>
      </w:r>
    </w:p>
    <w:p w:rsidR="001D1C4A" w:rsidRDefault="001D1C4A" w:rsidP="009A5BA6">
      <w:r>
        <w:rPr>
          <w:rFonts w:hint="eastAsia"/>
        </w:rPr>
        <w:t xml:space="preserve">　　吉安市工商联建立了商会改革挂点联系机制，由领导班子任组长，分为四个片区，挂点联系服务指导县（市、区）商会改革工作。截至目前，全市有</w:t>
      </w:r>
      <w:r>
        <w:t>319</w:t>
      </w:r>
      <w:r>
        <w:t>家商会，会员</w:t>
      </w:r>
      <w:r>
        <w:t>17966</w:t>
      </w:r>
      <w:r>
        <w:t>人。其中：吉安市直属商会</w:t>
      </w:r>
      <w:r>
        <w:t>21</w:t>
      </w:r>
      <w:r>
        <w:t>家，其中</w:t>
      </w:r>
      <w:r>
        <w:t>18</w:t>
      </w:r>
      <w:r>
        <w:t>家已成立，</w:t>
      </w:r>
      <w:r>
        <w:t>3</w:t>
      </w:r>
      <w:r>
        <w:t>家已批复正在筹备中（含行业商会</w:t>
      </w:r>
      <w:r>
        <w:t>6</w:t>
      </w:r>
      <w:r>
        <w:t>家，异地商会</w:t>
      </w:r>
      <w:r>
        <w:t>10</w:t>
      </w:r>
      <w:r>
        <w:t>家，其他</w:t>
      </w:r>
      <w:r>
        <w:t>2</w:t>
      </w:r>
      <w:r>
        <w:t>家）；会员总数</w:t>
      </w:r>
      <w:r>
        <w:t>1787</w:t>
      </w:r>
      <w:r>
        <w:t>人；县直属商会</w:t>
      </w:r>
      <w:r>
        <w:t>224</w:t>
      </w:r>
      <w:r>
        <w:t>家（含异地商会</w:t>
      </w:r>
      <w:r>
        <w:t>15</w:t>
      </w:r>
      <w:r>
        <w:t>家、行业商会</w:t>
      </w:r>
      <w:r>
        <w:t>18</w:t>
      </w:r>
      <w:r>
        <w:t>家、乡镇（街道）商会</w:t>
      </w:r>
      <w:r>
        <w:t>167</w:t>
      </w:r>
      <w:r>
        <w:t>家，其他</w:t>
      </w:r>
      <w:r>
        <w:t>24</w:t>
      </w:r>
      <w:r>
        <w:t>家）。</w:t>
      </w:r>
    </w:p>
    <w:p w:rsidR="001D1C4A" w:rsidRDefault="001D1C4A" w:rsidP="009A5BA6">
      <w:r>
        <w:rPr>
          <w:rFonts w:hint="eastAsia"/>
        </w:rPr>
        <w:t xml:space="preserve">　　坚持改革创新</w:t>
      </w:r>
      <w:r>
        <w:t xml:space="preserve"> </w:t>
      </w:r>
      <w:r>
        <w:t>提升商会建设制度化</w:t>
      </w:r>
    </w:p>
    <w:p w:rsidR="001D1C4A" w:rsidRDefault="001D1C4A" w:rsidP="009A5BA6">
      <w:r>
        <w:rPr>
          <w:rFonts w:hint="eastAsia"/>
        </w:rPr>
        <w:t xml:space="preserve">　　强化党建引领。始终以党建为统领，以党建促商建，充分发挥商会的党建引领作用，带动了商会蓬勃发展。截至目前，已成立</w:t>
      </w:r>
      <w:r>
        <w:t>10</w:t>
      </w:r>
      <w:r>
        <w:t>个商会党支部和</w:t>
      </w:r>
      <w:r>
        <w:t>2</w:t>
      </w:r>
      <w:r>
        <w:t>个民营企业党支部</w:t>
      </w:r>
      <w:r>
        <w:t>,</w:t>
      </w:r>
      <w:r>
        <w:t>现有党员</w:t>
      </w:r>
      <w:r>
        <w:t>118</w:t>
      </w:r>
      <w:r>
        <w:t>名。</w:t>
      </w:r>
    </w:p>
    <w:p w:rsidR="001D1C4A" w:rsidRDefault="001D1C4A" w:rsidP="009A5BA6">
      <w:r>
        <w:rPr>
          <w:rFonts w:hint="eastAsia"/>
        </w:rPr>
        <w:t xml:space="preserve">　　强化自身建设。完善商会职能作用，规范商会自身建设，全面加强组织、制度、能力和作风建设，大力推进组织体制、运行机制、工作方式、干部管理等方面的创新，提高工商联指导引导服务能力，探索创新商会治理和运行模式，加强制度化和规范化建设，充分彰显统战性、经济性、民间性有机统一的综合优势，做到团结联系更加紧密，服务支持更接地气。</w:t>
      </w:r>
    </w:p>
    <w:p w:rsidR="001D1C4A" w:rsidRDefault="001D1C4A" w:rsidP="009A5BA6">
      <w:r>
        <w:rPr>
          <w:rFonts w:hint="eastAsia"/>
        </w:rPr>
        <w:t xml:space="preserve">　　强化教育培训。充分利用“吉商大讲堂”这个主阵地，丰富培训内容，优化培训形式，创新培训方式，积极构建线上线下培训平台，不断提升商会改革创新意识，让商会会员企业全面了解疫情全球化的发展前景，审时度势，化危为机，抓住国家治理现代化的机遇。</w:t>
      </w:r>
    </w:p>
    <w:p w:rsidR="001D1C4A" w:rsidRDefault="001D1C4A" w:rsidP="009A5BA6">
      <w:r>
        <w:rPr>
          <w:rFonts w:hint="eastAsia"/>
        </w:rPr>
        <w:t xml:space="preserve">　　坚持服务大局</w:t>
      </w:r>
      <w:r>
        <w:t xml:space="preserve"> </w:t>
      </w:r>
      <w:r>
        <w:t>增强商会社会影响力</w:t>
      </w:r>
    </w:p>
    <w:p w:rsidR="001D1C4A" w:rsidRDefault="001D1C4A" w:rsidP="009A5BA6">
      <w:r>
        <w:rPr>
          <w:rFonts w:hint="eastAsia"/>
        </w:rPr>
        <w:t xml:space="preserve">　　积极参与社会治理。以商会为主体，引导商会会员企业诚信经营，积极履行社会责任。建立商会人民调解组织，发展商会人民调解员，开展民商事和劳动争议调解仲裁，促进社会和谐稳定。参与社会协同治理，引导会员积极构建和谐劳动关系，搭建劳动力对接平台，主动强化沟通供需对接，协助会员企业解决劳动用工等问题，帮助会员企业稳定就业。近两年，仅吉安市建材家居协会就帮助会员企业解决劳资纠纷</w:t>
      </w:r>
      <w:r>
        <w:t>100</w:t>
      </w:r>
      <w:r>
        <w:t>余起。</w:t>
      </w:r>
    </w:p>
    <w:p w:rsidR="001D1C4A" w:rsidRDefault="001D1C4A" w:rsidP="009A5BA6">
      <w:r>
        <w:rPr>
          <w:rFonts w:hint="eastAsia"/>
        </w:rPr>
        <w:t xml:space="preserve">　　全面彰显社会担当。积极参与光彩事业、公益慈善事业和“百企帮百村”精准教育扶贫行动，为吉安社会经济发展做贡献。截至目前，吉安市进入“万企帮万村”精准扶贫行动台账管理的民营企业（商会）有</w:t>
      </w:r>
      <w:r>
        <w:t>738</w:t>
      </w:r>
      <w:r>
        <w:t>家，受帮扶贫困人口</w:t>
      </w:r>
      <w:r>
        <w:t>115008</w:t>
      </w:r>
      <w:r>
        <w:t>名，受帮扶村</w:t>
      </w:r>
      <w:r>
        <w:t>1027</w:t>
      </w:r>
      <w:r>
        <w:t>个，企业投入总金额</w:t>
      </w:r>
      <w:r>
        <w:t>68742.7</w:t>
      </w:r>
      <w:r>
        <w:t>万元。</w:t>
      </w:r>
    </w:p>
    <w:p w:rsidR="001D1C4A" w:rsidRDefault="001D1C4A" w:rsidP="009A5BA6">
      <w:pPr>
        <w:ind w:firstLine="420"/>
      </w:pPr>
      <w:r>
        <w:rPr>
          <w:rFonts w:hint="eastAsia"/>
        </w:rPr>
        <w:t>全力服务招商引资。策应吉安市委、市政府“三请三回”工作部署，吉安市工商联与吉安市政协就在外吉安籍人士返乡再创业开展联合调研，聚焦重点区域、重点产业，强化商会引领，由商会牵头成立返乡创业投资公司，以产业为聚集返乡创建产业园。积极探索推广“商会引领、企业抱团、产业回吉”成功经验，鼓励更多吉安外埠商会、企业抱团回吉返乡创业，久久为功，打造在外中小微企业返乡创业的升级版。</w:t>
      </w:r>
    </w:p>
    <w:p w:rsidR="001D1C4A" w:rsidRDefault="001D1C4A" w:rsidP="00102934">
      <w:pPr>
        <w:jc w:val="right"/>
      </w:pPr>
      <w:r>
        <w:rPr>
          <w:rFonts w:hint="eastAsia"/>
        </w:rPr>
        <w:t>腾讯网</w:t>
      </w:r>
      <w:r>
        <w:rPr>
          <w:rFonts w:hint="eastAsia"/>
        </w:rPr>
        <w:t xml:space="preserve"> 2022-2-7</w:t>
      </w:r>
    </w:p>
    <w:p w:rsidR="001D1C4A" w:rsidRDefault="001D1C4A" w:rsidP="007531C9">
      <w:pPr>
        <w:sectPr w:rsidR="001D1C4A" w:rsidSect="007531C9">
          <w:type w:val="continuous"/>
          <w:pgSz w:w="11906" w:h="16838"/>
          <w:pgMar w:top="1644" w:right="1236" w:bottom="1418" w:left="1814" w:header="851" w:footer="907" w:gutter="0"/>
          <w:pgNumType w:start="1"/>
          <w:cols w:space="720"/>
          <w:docGrid w:type="lines" w:linePitch="341" w:charSpace="2373"/>
        </w:sectPr>
      </w:pPr>
    </w:p>
    <w:p w:rsidR="001B1E10" w:rsidRDefault="001B1E10"/>
    <w:sectPr w:rsidR="001B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1C4A"/>
    <w:rsid w:val="001B1E10"/>
    <w:rsid w:val="001D1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1C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1C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2022-07-18T09:44:00Z</dcterms:created>
</cp:coreProperties>
</file>