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0654" w:rsidRDefault="008A0654" w:rsidP="00D96BA0">
      <w:pPr>
        <w:pStyle w:val="1"/>
      </w:pPr>
      <w:r w:rsidRPr="00D96BA0">
        <w:t>2020年南通市工商联服务民营经济发展亮点工作</w:t>
      </w:r>
    </w:p>
    <w:p w:rsidR="008A0654" w:rsidRDefault="008A0654" w:rsidP="008A0654">
      <w:pPr>
        <w:ind w:firstLineChars="200" w:firstLine="420"/>
        <w:jc w:val="left"/>
      </w:pPr>
      <w:r>
        <w:t>2020</w:t>
      </w:r>
      <w:r>
        <w:t>年，市工商联（总商会）以习近平新时代中国特色社会主义思想为指导，认真贯彻落实党的十九届五中全会精神、习近平总书记在企业家座谈会和视察江苏特别是南通重要讲话指示精神，围绕市委、市政府中心工作，充分发挥桥梁纽带和助手作用，深入开展企业服务年活动，进一步创新工作载体，加强组织建设，提升服务水平，努力促进民营经济健康发展和民营企业家健康成长，各项工作取得了新成效。</w:t>
      </w:r>
    </w:p>
    <w:p w:rsidR="008A0654" w:rsidRDefault="008A0654" w:rsidP="008A0654">
      <w:pPr>
        <w:ind w:firstLineChars="200" w:firstLine="420"/>
        <w:jc w:val="left"/>
      </w:pPr>
      <w:r>
        <w:t>深化理想信念教育，促进民营经济人士健康成长</w:t>
      </w:r>
    </w:p>
    <w:p w:rsidR="008A0654" w:rsidRDefault="008A0654" w:rsidP="008A0654">
      <w:pPr>
        <w:ind w:firstLineChars="200" w:firstLine="420"/>
        <w:jc w:val="left"/>
      </w:pPr>
      <w:r>
        <w:t>组织民营企业家深入学习贯彻习近平总书记在企业家座谈会、视察江苏特别是南通重要讲话指示和党的十九届五中全会精神，组织</w:t>
      </w:r>
      <w:r>
        <w:t>8</w:t>
      </w:r>
      <w:r>
        <w:t>名企业家赴京参加</w:t>
      </w:r>
      <w:r>
        <w:t>“</w:t>
      </w:r>
      <w:r>
        <w:t>张謇精神的时代意义</w:t>
      </w:r>
      <w:r>
        <w:t>”2020</w:t>
      </w:r>
      <w:r>
        <w:t>年度论坛，召开全市民营经济人士理想信念教育实践活动推进会、全市重点民营企业家座谈会、常执委会议、在南通博物苑挂牌江苏省民营经济人士理想信念教育基地，</w:t>
      </w:r>
      <w:r>
        <w:t>114</w:t>
      </w:r>
      <w:r>
        <w:t>名企业家参加省、市工商联组织的座谈会、宣讲会，出刊</w:t>
      </w:r>
      <w:r>
        <w:t>10</w:t>
      </w:r>
      <w:r>
        <w:t>期通商学习专题报道，</w:t>
      </w:r>
      <w:r>
        <w:t>52</w:t>
      </w:r>
      <w:r>
        <w:t>名企业家交流了学习体会，引导广大民营企业家进一步深化理想信念，增强社会责任感，坚定</w:t>
      </w:r>
      <w:r>
        <w:t>“</w:t>
      </w:r>
      <w:r>
        <w:t>四个自信</w:t>
      </w:r>
      <w:r>
        <w:t>”</w:t>
      </w:r>
      <w:r>
        <w:t>。</w:t>
      </w:r>
    </w:p>
    <w:p w:rsidR="008A0654" w:rsidRDefault="008A0654" w:rsidP="008A0654">
      <w:pPr>
        <w:ind w:firstLineChars="200" w:firstLine="420"/>
        <w:jc w:val="left"/>
      </w:pPr>
      <w:r>
        <w:t>推进跨江融合发展，助力长三角一体化建设</w:t>
      </w:r>
    </w:p>
    <w:p w:rsidR="008A0654" w:rsidRDefault="008A0654" w:rsidP="008A0654">
      <w:pPr>
        <w:ind w:firstLineChars="200" w:firstLine="420"/>
        <w:jc w:val="left"/>
      </w:pPr>
      <w:r>
        <w:t>全面落实市委市政府</w:t>
      </w:r>
      <w:r>
        <w:t>“</w:t>
      </w:r>
      <w:r>
        <w:t>全方位融入苏南，全方位对接上海，全方位推进高质量发展</w:t>
      </w:r>
      <w:r>
        <w:t>”</w:t>
      </w:r>
      <w:r>
        <w:t>的决策部署，会同市工信局举办</w:t>
      </w:r>
      <w:r>
        <w:t>2020“</w:t>
      </w:r>
      <w:r>
        <w:t>百企结对</w:t>
      </w:r>
      <w:r>
        <w:t>·</w:t>
      </w:r>
      <w:r>
        <w:t>携手并进</w:t>
      </w:r>
      <w:r>
        <w:t>”</w:t>
      </w:r>
      <w:r>
        <w:t>跨江融合发展大会，探索建立苏锡常通四市行业商会（协会）、企业常态化交流合作机制，举办民营企业家</w:t>
      </w:r>
      <w:r>
        <w:t>“</w:t>
      </w:r>
      <w:r>
        <w:t>跨江融合</w:t>
      </w:r>
      <w:r>
        <w:t>”</w:t>
      </w:r>
      <w:r>
        <w:t>创新发展培训班和总商会党委基层党组织书记培训班，组织企业家主席（会长）开展跨江融合对接交流活动，举办</w:t>
      </w:r>
      <w:r>
        <w:t>2020</w:t>
      </w:r>
      <w:r>
        <w:t>长三角南通商会联盟论坛，传承张謇实业报国精神，携手谱写跨江融合新篇。</w:t>
      </w:r>
    </w:p>
    <w:p w:rsidR="008A0654" w:rsidRDefault="008A0654" w:rsidP="008A0654">
      <w:pPr>
        <w:ind w:firstLineChars="200" w:firstLine="420"/>
        <w:jc w:val="left"/>
      </w:pPr>
      <w:r>
        <w:t>建立</w:t>
      </w:r>
      <w:r>
        <w:t>“</w:t>
      </w:r>
      <w:r>
        <w:t>直通车</w:t>
      </w:r>
      <w:r>
        <w:t>”</w:t>
      </w:r>
      <w:r>
        <w:t>机制，化解企业发展难题</w:t>
      </w:r>
    </w:p>
    <w:p w:rsidR="008A0654" w:rsidRDefault="008A0654" w:rsidP="008A0654">
      <w:pPr>
        <w:ind w:firstLineChars="200" w:firstLine="420"/>
        <w:jc w:val="left"/>
      </w:pPr>
      <w:r>
        <w:t>加强与市工信局、生态环境局、税务局等职能部门和中国银行、民生银行等金融部门合作，充分发挥工商联桥梁纽带作用，建立服务民营经济发展部门合作机制，开通企业诉求</w:t>
      </w:r>
      <w:r>
        <w:t>“</w:t>
      </w:r>
      <w:r>
        <w:t>直通车</w:t>
      </w:r>
      <w:r>
        <w:t>”</w:t>
      </w:r>
      <w:r>
        <w:t>，建立多部门间</w:t>
      </w:r>
      <w:r>
        <w:t>“</w:t>
      </w:r>
      <w:r>
        <w:t>信息互通、分析互动、工作互帮</w:t>
      </w:r>
      <w:r>
        <w:t>”</w:t>
      </w:r>
      <w:r>
        <w:t>的工作机制和涉企事项综合处置机制。主动与相关职能部门开展一对一工作对接，开展</w:t>
      </w:r>
      <w:r>
        <w:t>“</w:t>
      </w:r>
      <w:r>
        <w:t>送政策惠万企</w:t>
      </w:r>
      <w:r>
        <w:t>”</w:t>
      </w:r>
      <w:r>
        <w:t>等活动，努力营造宽松的氛围和良好的营商环境。</w:t>
      </w:r>
    </w:p>
    <w:p w:rsidR="008A0654" w:rsidRDefault="008A0654" w:rsidP="008A0654">
      <w:pPr>
        <w:ind w:firstLineChars="200" w:firstLine="420"/>
        <w:jc w:val="left"/>
      </w:pPr>
      <w:r>
        <w:t>推进法律精准服务，营造良好法治环境</w:t>
      </w:r>
    </w:p>
    <w:p w:rsidR="008A0654" w:rsidRDefault="008A0654" w:rsidP="008A0654">
      <w:pPr>
        <w:ind w:firstLineChars="200" w:firstLine="420"/>
        <w:jc w:val="left"/>
      </w:pPr>
      <w:r>
        <w:t>积极搭建法律服务平台，与市法院、检察院、司法局建立沟通联系机制，出台《关于建立服务保障民营经济高质量发展联动机制的意见》《关于加强检察机关与工商联沟通联系共同服务保障民营经济发展的工作意见》。成立</w:t>
      </w:r>
      <w:r>
        <w:t>“</w:t>
      </w:r>
      <w:r>
        <w:t>企明星</w:t>
      </w:r>
      <w:r>
        <w:t>”</w:t>
      </w:r>
      <w:r>
        <w:t>宣讲团和法律专家智库，建立商会法律服务工作联络员制度，开展法治体检</w:t>
      </w:r>
      <w:r>
        <w:t>“</w:t>
      </w:r>
      <w:r>
        <w:t>四进四送</w:t>
      </w:r>
      <w:r>
        <w:t>”</w:t>
      </w:r>
      <w:r>
        <w:t>，成立法律、财税咨询团，开设</w:t>
      </w:r>
      <w:r>
        <w:t>“</w:t>
      </w:r>
      <w:r>
        <w:t>民企税法小课堂</w:t>
      </w:r>
      <w:r>
        <w:t>”</w:t>
      </w:r>
      <w:r>
        <w:t>等系列微课堂。</w:t>
      </w:r>
    </w:p>
    <w:p w:rsidR="008A0654" w:rsidRDefault="008A0654" w:rsidP="008A0654">
      <w:pPr>
        <w:ind w:firstLineChars="200" w:firstLine="420"/>
        <w:jc w:val="left"/>
      </w:pPr>
      <w:r>
        <w:t>加强</w:t>
      </w:r>
      <w:r>
        <w:t>“</w:t>
      </w:r>
      <w:r>
        <w:t>四好</w:t>
      </w:r>
      <w:r>
        <w:t>”</w:t>
      </w:r>
      <w:r>
        <w:t>商会建设，推动商会改革发展</w:t>
      </w:r>
    </w:p>
    <w:p w:rsidR="008A0654" w:rsidRDefault="008A0654" w:rsidP="008A0654">
      <w:pPr>
        <w:ind w:firstLineChars="200" w:firstLine="420"/>
        <w:jc w:val="left"/>
      </w:pPr>
      <w:r>
        <w:t>加强商会规范化建设，提升商会班子履职能力，强化商会功能建设，开展商会考核评价，认定</w:t>
      </w:r>
      <w:r>
        <w:t>11</w:t>
      </w:r>
      <w:r>
        <w:t>家全国</w:t>
      </w:r>
      <w:r>
        <w:t>“</w:t>
      </w:r>
      <w:r>
        <w:t>四好</w:t>
      </w:r>
      <w:r>
        <w:t>”</w:t>
      </w:r>
      <w:r>
        <w:t>商会、</w:t>
      </w:r>
      <w:r>
        <w:t>45</w:t>
      </w:r>
      <w:r>
        <w:t>家省</w:t>
      </w:r>
      <w:r>
        <w:t>“</w:t>
      </w:r>
      <w:r>
        <w:t>四好</w:t>
      </w:r>
      <w:r>
        <w:t>”</w:t>
      </w:r>
      <w:r>
        <w:t>商会，数量同比翻番，评比产生全市商会</w:t>
      </w:r>
      <w:r>
        <w:t>“</w:t>
      </w:r>
      <w:r>
        <w:t>十大工作品牌</w:t>
      </w:r>
      <w:r>
        <w:t>”“</w:t>
      </w:r>
      <w:r>
        <w:t>十佳会长</w:t>
      </w:r>
      <w:r>
        <w:t>”“</w:t>
      </w:r>
      <w:r>
        <w:t>十佳秘书长</w:t>
      </w:r>
      <w:r>
        <w:t>”</w:t>
      </w:r>
      <w:r>
        <w:t>。指导成立家纺行业联合商会等</w:t>
      </w:r>
      <w:r>
        <w:t>14</w:t>
      </w:r>
      <w:r>
        <w:t>家商会组织，推动</w:t>
      </w:r>
      <w:r>
        <w:t>25</w:t>
      </w:r>
      <w:r>
        <w:t>家商会组织完成换届，全市商会组织</w:t>
      </w:r>
      <w:r>
        <w:t>321</w:t>
      </w:r>
      <w:r>
        <w:t>家，会员企业总数达</w:t>
      </w:r>
      <w:r>
        <w:t>32247</w:t>
      </w:r>
      <w:r>
        <w:t>家。</w:t>
      </w:r>
      <w:r>
        <w:t>“</w:t>
      </w:r>
      <w:r>
        <w:t>四好</w:t>
      </w:r>
      <w:r>
        <w:t>”</w:t>
      </w:r>
      <w:r>
        <w:t>商会建设水平显著提升，为商会改革和发展提供有力支撑。</w:t>
      </w:r>
    </w:p>
    <w:p w:rsidR="008A0654" w:rsidRDefault="008A0654" w:rsidP="008A0654">
      <w:pPr>
        <w:ind w:firstLineChars="200" w:firstLine="420"/>
        <w:jc w:val="left"/>
      </w:pPr>
      <w:r>
        <w:t>组织通商抗击疫情，彰显民企责任担当</w:t>
      </w:r>
    </w:p>
    <w:p w:rsidR="008A0654" w:rsidRDefault="008A0654" w:rsidP="008A0654">
      <w:pPr>
        <w:ind w:firstLineChars="200" w:firstLine="420"/>
        <w:jc w:val="left"/>
      </w:pPr>
      <w:r>
        <w:t>全面贯彻落实中央、省、市关于统筹推进疫情防控和经济社会发展一系列决策部署，引导海内外通商主动担当作为，助力疫情防控，对口支援湖北，坚定发展信心，全力复工复产，做到不缺位、不失声，勇担当、当先锋，在保障物资供应、维护市场稳定等方面发挥了生力军作用，用实际行动彰显了通商的家国情怀和责任担当。据不完全统计，海内外通商捐款捐物逾</w:t>
      </w:r>
      <w:r>
        <w:t>1.8</w:t>
      </w:r>
      <w:r>
        <w:t>亿元。</w:t>
      </w:r>
    </w:p>
    <w:p w:rsidR="008A0654" w:rsidRDefault="008A0654" w:rsidP="008A0654">
      <w:pPr>
        <w:ind w:firstLineChars="200" w:firstLine="420"/>
        <w:jc w:val="left"/>
      </w:pPr>
      <w:r>
        <w:t>突出党建引领，提升商会党建工作水平</w:t>
      </w:r>
    </w:p>
    <w:p w:rsidR="008A0654" w:rsidRDefault="008A0654" w:rsidP="008A0654">
      <w:pPr>
        <w:ind w:firstLineChars="200" w:firstLine="420"/>
        <w:jc w:val="left"/>
      </w:pPr>
      <w:r>
        <w:t>进一步加强商会党组织规范化建设，指导</w:t>
      </w:r>
      <w:r>
        <w:t>2</w:t>
      </w:r>
      <w:r>
        <w:t>家商会党组织成立、</w:t>
      </w:r>
      <w:r>
        <w:t>11</w:t>
      </w:r>
      <w:r>
        <w:t>家商会党支部换届，扩大商会党的组织和工作覆盖面。在海安召开的全省工商联所属商会</w:t>
      </w:r>
      <w:r>
        <w:t>“</w:t>
      </w:r>
      <w:r>
        <w:t>两个全覆盖</w:t>
      </w:r>
      <w:r>
        <w:t>”</w:t>
      </w:r>
      <w:r>
        <w:t>工作推进会上，我市所属商会党组织覆盖率全省第一。规范党员发展工作，注重把符合条件的商会负责人和年轻一代企业家吸收到党的队伍中来。今年以来转入党员</w:t>
      </w:r>
      <w:r>
        <w:t>18</w:t>
      </w:r>
      <w:r>
        <w:t>名，转出</w:t>
      </w:r>
      <w:r>
        <w:t>10</w:t>
      </w:r>
      <w:r>
        <w:t>名，发展党员</w:t>
      </w:r>
      <w:r>
        <w:t>11</w:t>
      </w:r>
      <w:r>
        <w:t>名。目前，党员总数</w:t>
      </w:r>
      <w:r>
        <w:t>227</w:t>
      </w:r>
      <w:r>
        <w:t>名。</w:t>
      </w:r>
    </w:p>
    <w:p w:rsidR="008A0654" w:rsidRDefault="008A0654" w:rsidP="008A0654">
      <w:pPr>
        <w:ind w:firstLineChars="200" w:firstLine="420"/>
        <w:jc w:val="left"/>
      </w:pPr>
      <w:r>
        <w:t>凝聚在外通商力量，促进家乡高质量发展</w:t>
      </w:r>
    </w:p>
    <w:p w:rsidR="008A0654" w:rsidRDefault="008A0654" w:rsidP="008A0654">
      <w:pPr>
        <w:ind w:firstLineChars="200" w:firstLine="420"/>
        <w:jc w:val="left"/>
      </w:pPr>
      <w:r>
        <w:t>配合市委市政府召开全市民营经济发展大会暨第三届通商大会，召开全国南通商会合作交流第八次会议和通商总会一届四次理事会，今年组建</w:t>
      </w:r>
      <w:r>
        <w:t>6</w:t>
      </w:r>
      <w:r>
        <w:t>家在外商会，目前在外全国南通商会已有</w:t>
      </w:r>
      <w:r>
        <w:t>26</w:t>
      </w:r>
      <w:r>
        <w:t>家，组织</w:t>
      </w:r>
      <w:r>
        <w:t>10</w:t>
      </w:r>
      <w:r>
        <w:t>多批次在外通商回乡考察，鼓励在外通商反哺桑梓。制定《重点地区商会组建三年行动计划工作方案》，力争重点地区南通商会三年实现全覆盖。会同市商务局制定《引导在外南通商会服务全市招商引资工作方案》，引导在外南通商会与全市</w:t>
      </w:r>
      <w:r>
        <w:t>17</w:t>
      </w:r>
      <w:r>
        <w:t>家省级以上开发园区和通州湾示范区开发园区实现全面对接，建立常态化招商引资合作机制，为南通经济发展注入强劲动力。</w:t>
      </w:r>
    </w:p>
    <w:p w:rsidR="008A0654" w:rsidRDefault="008A0654" w:rsidP="008A0654">
      <w:pPr>
        <w:ind w:firstLineChars="200" w:firstLine="420"/>
        <w:jc w:val="left"/>
      </w:pPr>
      <w:r>
        <w:t>开展精准扶贫行动，引导企业履行社会责任</w:t>
      </w:r>
    </w:p>
    <w:p w:rsidR="008A0654" w:rsidRDefault="008A0654" w:rsidP="008A0654">
      <w:pPr>
        <w:ind w:firstLineChars="200" w:firstLine="420"/>
        <w:jc w:val="left"/>
      </w:pPr>
      <w:r>
        <w:t>引导会员企业积极参与光彩事业、公益慈善事业和</w:t>
      </w:r>
      <w:r>
        <w:t>“</w:t>
      </w:r>
      <w:r>
        <w:t>千企联千村</w:t>
      </w:r>
      <w:r>
        <w:t>”</w:t>
      </w:r>
      <w:r>
        <w:t>精准扶贫行动。组织</w:t>
      </w:r>
      <w:r>
        <w:t>33</w:t>
      </w:r>
      <w:r>
        <w:t>家商协会、企业赴连云港东海县开展联建活动，与东海县签署战略框架协议，各商协会、企业与东海县镇村分别签订联建协议，</w:t>
      </w:r>
      <w:r>
        <w:t>3</w:t>
      </w:r>
      <w:r>
        <w:t>家企业达成投资意向。深入开展消费扶贫，动员商会企业以多种形式参与购买扶贫产品，共计消费</w:t>
      </w:r>
      <w:r>
        <w:t>100</w:t>
      </w:r>
      <w:r>
        <w:t>余万元。大力宣传中南集团、梦百合等优秀慈善企业，中南集团连续</w:t>
      </w:r>
      <w:r>
        <w:t>10</w:t>
      </w:r>
      <w:r>
        <w:t>年获评</w:t>
      </w:r>
      <w:r>
        <w:t>“</w:t>
      </w:r>
      <w:r>
        <w:t>中国十大慈善企业</w:t>
      </w:r>
      <w:r>
        <w:t>”</w:t>
      </w:r>
      <w:r>
        <w:t>。组织</w:t>
      </w:r>
      <w:r>
        <w:t>5</w:t>
      </w:r>
      <w:r>
        <w:t>家商协会和</w:t>
      </w:r>
      <w:r>
        <w:t>50</w:t>
      </w:r>
      <w:r>
        <w:t>多家企业，参加</w:t>
      </w:r>
      <w:r>
        <w:t>“</w:t>
      </w:r>
      <w:r>
        <w:t>产业援疆</w:t>
      </w:r>
      <w:r>
        <w:t>”</w:t>
      </w:r>
      <w:r>
        <w:t>克州、昌吉州江苏行南通专场活动，并组织川渝商会赴新疆伊宁投资考察，推动产业援疆项目有效</w:t>
      </w:r>
      <w:r>
        <w:rPr>
          <w:rFonts w:hint="eastAsia"/>
        </w:rPr>
        <w:t>对接。</w:t>
      </w:r>
    </w:p>
    <w:p w:rsidR="008A0654" w:rsidRDefault="008A0654" w:rsidP="008A0654">
      <w:pPr>
        <w:ind w:firstLineChars="200" w:firstLine="420"/>
        <w:jc w:val="left"/>
      </w:pPr>
      <w:r>
        <w:t>弘扬优秀通商精神，营造良好舆论氛围</w:t>
      </w:r>
    </w:p>
    <w:p w:rsidR="008A0654" w:rsidRDefault="008A0654" w:rsidP="008A0654">
      <w:pPr>
        <w:ind w:firstLineChars="200" w:firstLine="420"/>
        <w:jc w:val="left"/>
      </w:pPr>
      <w:r>
        <w:t>以宣传优秀通商为主线，弘扬主旋律，汇聚正能量。举办</w:t>
      </w:r>
      <w:r>
        <w:t>“</w:t>
      </w:r>
      <w:r>
        <w:t>通商大讲堂</w:t>
      </w:r>
      <w:r>
        <w:t>”</w:t>
      </w:r>
      <w:r>
        <w:t>，实施民营企业家素质提升工程。与中央、省市主流媒体合作宣传优秀通商先进事迹，全年宣传通商</w:t>
      </w:r>
      <w:r>
        <w:t>92</w:t>
      </w:r>
      <w:r>
        <w:t>篇（次）。发挥通商总会公众号和市总商会网站作用，集中反映全市工商联和商会组织创新开展促进</w:t>
      </w:r>
      <w:r>
        <w:t>“</w:t>
      </w:r>
      <w:r>
        <w:t>两个健康</w:t>
      </w:r>
      <w:r>
        <w:t>”</w:t>
      </w:r>
      <w:r>
        <w:t>的新举措、新成效。通商总会公众号编发信息</w:t>
      </w:r>
      <w:r>
        <w:t>215</w:t>
      </w:r>
      <w:r>
        <w:t>期，发布</w:t>
      </w:r>
      <w:r>
        <w:t>533</w:t>
      </w:r>
      <w:r>
        <w:t>条，阅读量近</w:t>
      </w:r>
      <w:r>
        <w:t>11</w:t>
      </w:r>
      <w:r>
        <w:t>万，市总商会网站编发信息</w:t>
      </w:r>
      <w:r>
        <w:t>970</w:t>
      </w:r>
      <w:r>
        <w:t>条。出刊</w:t>
      </w:r>
      <w:r>
        <w:t>4</w:t>
      </w:r>
      <w:r>
        <w:t>期《中华工商时报》</w:t>
      </w:r>
      <w:r>
        <w:t>“</w:t>
      </w:r>
      <w:r>
        <w:t>通商视窗</w:t>
      </w:r>
      <w:r>
        <w:t>”</w:t>
      </w:r>
      <w:r>
        <w:t>专版，指导办好《通商》杂志，为促进</w:t>
      </w:r>
      <w:r>
        <w:t>“</w:t>
      </w:r>
      <w:r>
        <w:t>两个健康</w:t>
      </w:r>
      <w:r>
        <w:t>”</w:t>
      </w:r>
      <w:r>
        <w:t>营造良好的舆论氛围。</w:t>
      </w:r>
    </w:p>
    <w:p w:rsidR="008A0654" w:rsidRDefault="008A0654" w:rsidP="008A0654">
      <w:pPr>
        <w:ind w:firstLineChars="200" w:firstLine="420"/>
        <w:jc w:val="right"/>
      </w:pPr>
      <w:r w:rsidRPr="00D96BA0">
        <w:t>南通日报</w:t>
      </w:r>
      <w:r w:rsidRPr="00D96BA0">
        <w:t>2020</w:t>
      </w:r>
      <w:r>
        <w:rPr>
          <w:rFonts w:hint="eastAsia"/>
        </w:rPr>
        <w:t>-</w:t>
      </w:r>
      <w:r w:rsidRPr="00D96BA0">
        <w:t>12</w:t>
      </w:r>
      <w:r>
        <w:rPr>
          <w:rFonts w:hint="eastAsia"/>
        </w:rPr>
        <w:t>-</w:t>
      </w:r>
      <w:r w:rsidRPr="00D96BA0">
        <w:t>30</w:t>
      </w:r>
    </w:p>
    <w:p w:rsidR="008A0654" w:rsidRDefault="008A0654" w:rsidP="00D9499A">
      <w:pPr>
        <w:sectPr w:rsidR="008A0654" w:rsidSect="00D9499A">
          <w:type w:val="continuous"/>
          <w:pgSz w:w="11906" w:h="16838"/>
          <w:pgMar w:top="1644" w:right="1236" w:bottom="1418" w:left="1814" w:header="851" w:footer="907" w:gutter="0"/>
          <w:pgNumType w:start="1"/>
          <w:cols w:space="720"/>
          <w:docGrid w:type="lines" w:linePitch="341" w:charSpace="2373"/>
        </w:sectPr>
      </w:pPr>
    </w:p>
    <w:p w:rsidR="00D908AA" w:rsidRDefault="00D908AA"/>
    <w:sectPr w:rsidR="00D908A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A0654"/>
    <w:rsid w:val="008A0654"/>
    <w:rsid w:val="00D908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A06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A06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373</Words>
  <Characters>2131</Characters>
  <Application>Microsoft Office Word</Application>
  <DocSecurity>0</DocSecurity>
  <Lines>17</Lines>
  <Paragraphs>4</Paragraphs>
  <ScaleCrop>false</ScaleCrop>
  <Company>Win10NeT.COM</Company>
  <LinksUpToDate>false</LinksUpToDate>
  <CharactersWithSpaces>2500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2022-07-08T01:46:00Z</dcterms:created>
</cp:coreProperties>
</file>