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54" w:rsidRDefault="00003C54" w:rsidP="008752A8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昆明市工商联实施“六大工程”推进新时代民营经济统战工作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昆明市工商联全面贯彻落实中央、省、市关于加强新时代民营经济统战工作的重要部署，立足新发展阶段，贯彻新发展理念，助推构建新发展格局，谋划实施“六大工程”，推进民营经济统战工作和工商联工作取得新成效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一是实施政治引领工程，着力夯实“两个健康”的政治基础。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加大教育培训，持续强化全市民营经济代表人士的理论武装，把民营经济代表人士教育培训纳入市级培训计划，开展“民营企业家进党校”活动，对全市民营经济代表人士进行轮训。推动民营经济人士理想信念教育活动教育往深里走、往心里走、往实里走，不断增进对中国共产党和中国特色社会主义的政治认同、思想认同、情感认同。强化党建引领，推动机关党建和商会党建创新提质。围绕不断扩大所属商会“两个覆盖”，深入推进党组织规范化建设，不断提升所属机关和商会党建工作水平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二是实施惠企护航工程，着力推动民营企业高质量发展。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坚持举办昆明民营企业家高校研修班，组织开展民营企业家东部行，不断提升民营企业家综合素质、提升经营管理能力。开展政策宣讲，切实推动惠企政策落地落实。开展民营企业科技赋能行动，支持民营企业加大科技创新力度，应用先进科学技术，加快数字化发展步伐，提升核心竞争力。引导、支持民营企业“走出去”，主动融入和参与“一带一路”建设，抢抓</w:t>
      </w:r>
      <w:r>
        <w:t>RCEP</w:t>
      </w:r>
      <w:r>
        <w:t>机遇，扩大对外交流合作和贸易往来。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三是实施建言赋能工程，着力提升参政议政工作效能。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围绕全市发展的重点难点堵点，深入开展调查研究。切实摸准摸透情况，科学梳理调研成果，及时提出切实可行的对策建议。积极参与和推动惠企政策的制定和完善，开展政策执行情况评估，反馈情况，提出建议，持续放大企业发展的政策激励要素，推动政策供给与政策需求有效对接。鼓励和组织民营经济代表人士发声建言，切实参政议政，充分利用行业商（协）会优势，及时有效反映涉及行业共同利益的意见建议，为促进企业发展营造良好的环境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四是实施光彩共富工程，着力引导民营企业履行社会责任。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巩固“万企帮万村”精准扶贫行动成果，接续开展“万企兴万村”行动，通过“产业助发展、就业促增收、消费促融合、规划促宜居、文化促新风、公益促和谐、共建促振兴”等主要形式，全面推进乡村产业、人才、文化、生态、组织振兴，促进农业高质高效、乡村宜居宜业、农民富裕富足。引导全市民营经济人士积极主动融入全市产业培育、项目建设和当好全省排头兵的发展大局，在努力在共创幸福美好家园中彰显新时代民营企业家的担当作为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五是实施商会创优工程，着力打造中国特色一流商会。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联合民政部门大力发展行业商会，注重在新产业、新业态中培育、吸收和发展商会组织。推进基层乡镇、街道、社区商会建设和作用发挥，探索建立商圈、园区商会，打造商会网格化布局。推动所属商会深化改革，提高商会服务能力，促进商会更好履行政治引导、经济服务和协同社会治理职能。指导商会加强行业自律，健全自律性管理制度，推动诚信建设，规范会员行为，维护公平竞争的市场环境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六是实施强基固本工程，着力加强工商联自身建设。</w:t>
      </w:r>
    </w:p>
    <w:p w:rsidR="00003C54" w:rsidRDefault="00003C54" w:rsidP="00003C54">
      <w:pPr>
        <w:ind w:firstLineChars="200" w:firstLine="420"/>
      </w:pPr>
      <w:r>
        <w:rPr>
          <w:rFonts w:hint="eastAsia"/>
        </w:rPr>
        <w:t>抢抓换届契机，以新一届执委会建设为中心，不断创新服务载体，引领企业家积极参与社会治理，在爱国、创新、诚信、社会责任和国际视野等方面不断提升自己。着力提升工商联干部思想政治素质和服务本领，在大抓产业建设、大抓招商引资、大抓营商环境等攻坚克难、大战大考任务中，加强政治历练，彰显担当精神，努力成为参与构建新发展格局的行家里手。在机关树立“今天再晚也是早，明天再早也晚”的效率意识，大力推进作风革命、效能革命。大力推行项目工作法、一线工作法、典型引路法，在工作作风、工作效能上实现大转变、大提升，全面提升机关干部服务“两个健康”的能力。</w:t>
      </w:r>
    </w:p>
    <w:p w:rsidR="00003C54" w:rsidRDefault="00003C54" w:rsidP="00003C54">
      <w:pPr>
        <w:ind w:firstLineChars="200" w:firstLine="420"/>
        <w:jc w:val="right"/>
        <w:rPr>
          <w:bCs/>
          <w:shd w:val="clear" w:color="auto" w:fill="FFFFFF"/>
        </w:rPr>
      </w:pPr>
      <w:r>
        <w:rPr>
          <w:rFonts w:hint="eastAsia"/>
          <w:shd w:val="clear" w:color="auto" w:fill="FFFFFF"/>
        </w:rPr>
        <w:t>昆明市工商联</w:t>
      </w:r>
      <w:r w:rsidRPr="008752A8">
        <w:rPr>
          <w:shd w:val="clear" w:color="auto" w:fill="FFFFFF"/>
        </w:rPr>
        <w:t>2022-07-20</w:t>
      </w:r>
    </w:p>
    <w:p w:rsidR="00003C54" w:rsidRDefault="00003C54" w:rsidP="00163F99">
      <w:pPr>
        <w:sectPr w:rsidR="00003C54" w:rsidSect="00163F9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F36BE" w:rsidRDefault="004F36BE"/>
    <w:sectPr w:rsidR="004F36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3C54"/>
    <w:rsid w:val="00003C54"/>
    <w:rsid w:val="004F36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3C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3C5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1318</Characters>
  <Application>Microsoft Office Word</Application>
  <DocSecurity>0</DocSecurity>
  <Lines>10</Lines>
  <Paragraphs>3</Paragraphs>
  <ScaleCrop>false</ScaleCrop>
  <Company>Sky123.Org</Company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2022-08-18T06:56:00Z</dcterms:created>
</cp:coreProperties>
</file>