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B9" w:rsidRDefault="00726EB9" w:rsidP="00F2380A">
      <w:pPr>
        <w:pStyle w:val="1"/>
      </w:pPr>
      <w:r w:rsidRPr="00F2380A">
        <w:rPr>
          <w:rFonts w:hint="eastAsia"/>
        </w:rPr>
        <w:t>长三角地区三省一市</w:t>
      </w:r>
      <w:r w:rsidRPr="00F2380A">
        <w:t>9个城市工商联探索数字商会建设的</w:t>
      </w:r>
      <w:r w:rsidRPr="00F2380A">
        <w:t>“</w:t>
      </w:r>
      <w:r w:rsidRPr="00F2380A">
        <w:t>嘉兴路径</w:t>
      </w:r>
      <w:r w:rsidRPr="00F2380A">
        <w:t>”</w:t>
      </w:r>
    </w:p>
    <w:p w:rsidR="00726EB9" w:rsidRDefault="00726EB9" w:rsidP="00726EB9">
      <w:pPr>
        <w:ind w:firstLineChars="200" w:firstLine="420"/>
      </w:pPr>
      <w:r>
        <w:t>10</w:t>
      </w:r>
      <w:r>
        <w:t>月</w:t>
      </w:r>
      <w:r>
        <w:t>20</w:t>
      </w:r>
      <w:r>
        <w:t>日，由浙江省嘉兴市工商联发起，长三角地区三省一市</w:t>
      </w:r>
      <w:r>
        <w:t>9</w:t>
      </w:r>
      <w:r>
        <w:t>个城市工商联联合主办的第二届长三角商协会资源对接会在浙江省嘉善县举行。据中华工商时报记者了解，此次对接会通过搭平台、建渠道、优服务力促长三角地区的工商联、商协会和民营企业密切合作，互相支持，抱团发展，旨在推进长三角一体化高质量发展，加快构建新发展格局，为促进</w:t>
      </w:r>
      <w:r>
        <w:t>"</w:t>
      </w:r>
      <w:r>
        <w:t>两个健康</w:t>
      </w:r>
      <w:r>
        <w:t>"</w:t>
      </w:r>
      <w:r>
        <w:t>发展注入新动力。</w:t>
      </w:r>
    </w:p>
    <w:p w:rsidR="00726EB9" w:rsidRDefault="00726EB9" w:rsidP="00726EB9">
      <w:pPr>
        <w:ind w:firstLineChars="200" w:firstLine="420"/>
      </w:pPr>
      <w:r>
        <w:rPr>
          <w:rFonts w:hint="eastAsia"/>
        </w:rPr>
        <w:t>值得一提的是，在这</w:t>
      </w:r>
      <w:r>
        <w:t>9</w:t>
      </w:r>
      <w:r>
        <w:t>个城市工商联联合推动下，长三角商会联盟于当天正式成立。与此同时，通过嘉兴市工商联</w:t>
      </w:r>
      <w:r>
        <w:t>"</w:t>
      </w:r>
      <w:r>
        <w:t>商洽洽</w:t>
      </w:r>
      <w:r>
        <w:t>"</w:t>
      </w:r>
      <w:r>
        <w:t>商会码平台，此次对接会取得了丰硕成果</w:t>
      </w:r>
      <w:r>
        <w:t>--</w:t>
      </w:r>
      <w:r>
        <w:t>会上新材料开发应用项目、商流一码通数字化管理、城区智能交通综合提升改造、数字化车间</w:t>
      </w:r>
      <w:r>
        <w:t>+</w:t>
      </w:r>
      <w:r>
        <w:t>安全信息化等</w:t>
      </w:r>
      <w:r>
        <w:t>7</w:t>
      </w:r>
      <w:r>
        <w:t>个项目进行集中签约，签约金额超</w:t>
      </w:r>
      <w:r>
        <w:t>10</w:t>
      </w:r>
      <w:r>
        <w:t>亿元。嘉兴市推进</w:t>
      </w:r>
      <w:r>
        <w:t>"</w:t>
      </w:r>
      <w:r>
        <w:t>数字商会</w:t>
      </w:r>
      <w:r>
        <w:t>"</w:t>
      </w:r>
      <w:r>
        <w:t>建设，构建</w:t>
      </w:r>
      <w:r>
        <w:t>"</w:t>
      </w:r>
      <w:r>
        <w:t>线上</w:t>
      </w:r>
      <w:r>
        <w:t>""</w:t>
      </w:r>
      <w:r>
        <w:t>线下</w:t>
      </w:r>
      <w:r>
        <w:t>"</w:t>
      </w:r>
      <w:r>
        <w:t>服务体系兼具的新时代商协会成效初显。</w:t>
      </w:r>
    </w:p>
    <w:p w:rsidR="00726EB9" w:rsidRDefault="00726EB9" w:rsidP="00726EB9">
      <w:pPr>
        <w:ind w:firstLineChars="200" w:firstLine="420"/>
      </w:pPr>
      <w:r>
        <w:rPr>
          <w:rFonts w:hint="eastAsia"/>
        </w:rPr>
        <w:t>传统的管理模式之下，商协会存在着会员管理繁琐，商会信息不流通，资源合作对接难等诸多问题，数字化转型是当下商会面临的迫切问题。</w:t>
      </w:r>
    </w:p>
    <w:p w:rsidR="00726EB9" w:rsidRDefault="00726EB9" w:rsidP="00726EB9">
      <w:pPr>
        <w:ind w:firstLineChars="200" w:firstLine="420"/>
      </w:pPr>
      <w:r>
        <w:rPr>
          <w:rFonts w:hint="eastAsia"/>
        </w:rPr>
        <w:t>中华工商时报记者了解到，为了进一步增强商协会凝聚力和活跃度，更好服务经济社会发展，嘉兴市工商联借助大数据、</w:t>
      </w:r>
      <w:r>
        <w:t>"</w:t>
      </w:r>
      <w:r>
        <w:t>互联网</w:t>
      </w:r>
      <w:r>
        <w:t>+"</w:t>
      </w:r>
      <w:r>
        <w:t>、人工智能全新理念和技术手段，创新打造推广</w:t>
      </w:r>
      <w:r>
        <w:t>"</w:t>
      </w:r>
      <w:r>
        <w:t>商洽洽</w:t>
      </w:r>
      <w:r>
        <w:t>"</w:t>
      </w:r>
      <w:r>
        <w:t>商会码，紧紧围绕商协会工作的痛点、堵点和会员企业的所需所盼，以数字化为手段，坚持多跨协同、大场景小切口和系统集成，有效优化商协会资源配置和服务管理提效，使工商联与商协会之间、商协会与会员之间、商协会之间连接更紧密、协同更高效，切实推动新时代商协会改革发展向纵深推进。</w:t>
      </w:r>
    </w:p>
    <w:p w:rsidR="00726EB9" w:rsidRDefault="00726EB9" w:rsidP="00726EB9">
      <w:pPr>
        <w:ind w:firstLineChars="200" w:firstLine="420"/>
      </w:pPr>
      <w:r>
        <w:rPr>
          <w:rFonts w:hint="eastAsia"/>
        </w:rPr>
        <w:t>推广</w:t>
      </w:r>
      <w:r>
        <w:t>"</w:t>
      </w:r>
      <w:r>
        <w:t>商会码</w:t>
      </w:r>
      <w:r>
        <w:t>"</w:t>
      </w:r>
      <w:r>
        <w:t>探索数字商会建设</w:t>
      </w:r>
    </w:p>
    <w:p w:rsidR="00726EB9" w:rsidRDefault="00726EB9" w:rsidP="00726EB9">
      <w:pPr>
        <w:ind w:firstLineChars="200" w:firstLine="420"/>
      </w:pPr>
      <w:r>
        <w:t>"'</w:t>
      </w:r>
      <w:r>
        <w:t>商洽洽</w:t>
      </w:r>
      <w:r>
        <w:t>'</w:t>
      </w:r>
      <w:r>
        <w:t>商会码定位于从服务商协会和会员的资源优化配置，赋能工商联、商协会的日常服务管理，从而使工商联和商协会、会员企业之间连接更紧密、协同更高效。</w:t>
      </w:r>
      <w:r>
        <w:t>"</w:t>
      </w:r>
      <w:r>
        <w:t>嘉兴市工商联相关负责人告诉记者，</w:t>
      </w:r>
      <w:r>
        <w:t>"</w:t>
      </w:r>
      <w:r>
        <w:t>商洽洽</w:t>
      </w:r>
      <w:r>
        <w:t>"</w:t>
      </w:r>
      <w:r>
        <w:t>商会码是在嘉兴市福建商会、嘉兴市温州商会等商协会前期探索实践的基础上，围绕</w:t>
      </w:r>
      <w:r>
        <w:t>"</w:t>
      </w:r>
      <w:r>
        <w:t>让商会更有活力</w:t>
      </w:r>
      <w:r>
        <w:t>"</w:t>
      </w:r>
      <w:r>
        <w:t>探索开发出的一套数字化改革的多跨场景系统。</w:t>
      </w:r>
    </w:p>
    <w:p w:rsidR="00726EB9" w:rsidRDefault="00726EB9" w:rsidP="00726EB9">
      <w:pPr>
        <w:ind w:firstLineChars="200" w:firstLine="420"/>
      </w:pPr>
      <w:r>
        <w:t>"2020</w:t>
      </w:r>
      <w:r>
        <w:t>年新冠疫情暴发，商会成立复工复产小组对会员企业各种困难进行摸排，于</w:t>
      </w:r>
      <w:r>
        <w:t>2020</w:t>
      </w:r>
      <w:r>
        <w:t>年</w:t>
      </w:r>
      <w:r>
        <w:t>5</w:t>
      </w:r>
      <w:r>
        <w:t>月</w:t>
      </w:r>
      <w:r>
        <w:t>1</w:t>
      </w:r>
      <w:r>
        <w:t>日启动了福建商会首届云商购物节，通过媒体宣传，为期两个月时间，线上成交订单</w:t>
      </w:r>
      <w:r>
        <w:t>2.25</w:t>
      </w:r>
      <w:r>
        <w:t>万个，成交金额</w:t>
      </w:r>
      <w:r>
        <w:t>965</w:t>
      </w:r>
      <w:r>
        <w:t>万元，通过购物节二次引流到店消费</w:t>
      </w:r>
      <w:r>
        <w:t>5120</w:t>
      </w:r>
      <w:r>
        <w:t>万元。</w:t>
      </w:r>
      <w:r>
        <w:t>"</w:t>
      </w:r>
      <w:r>
        <w:t>嘉兴市福建商会会长庄来盛告诉记者，结合云商购物节的成功经验及商会实际工作，</w:t>
      </w:r>
      <w:r>
        <w:t>2021</w:t>
      </w:r>
      <w:r>
        <w:t>年以来，商会以</w:t>
      </w:r>
      <w:r>
        <w:t>"</w:t>
      </w:r>
      <w:r>
        <w:t>商会码</w:t>
      </w:r>
      <w:r>
        <w:t>"</w:t>
      </w:r>
      <w:r>
        <w:t>建设为突破口，通过供应链整合，营销资源整合，线上线下对接资源会等多种方式实现各商协会会员之间的商业资源互通，为商会会员的</w:t>
      </w:r>
      <w:r>
        <w:t>"</w:t>
      </w:r>
      <w:r>
        <w:t>好产品</w:t>
      </w:r>
      <w:r>
        <w:t>"</w:t>
      </w:r>
      <w:r>
        <w:t>打造移动电商销售渠道，利用</w:t>
      </w:r>
      <w:r>
        <w:t>"</w:t>
      </w:r>
      <w:r>
        <w:t>商会码</w:t>
      </w:r>
      <w:r>
        <w:t>"</w:t>
      </w:r>
      <w:r>
        <w:t>实现快速引流，不断激活会员、服务会员，线上拓展本地、异地乃至全国的商协会联盟。</w:t>
      </w:r>
    </w:p>
    <w:p w:rsidR="00726EB9" w:rsidRDefault="00726EB9" w:rsidP="00726EB9">
      <w:pPr>
        <w:ind w:firstLineChars="200" w:firstLine="420"/>
      </w:pPr>
      <w:r>
        <w:t>"</w:t>
      </w:r>
      <w:r>
        <w:t>我们在数字化商会改革中，不仅为会员搭建了资源对接平台，也深入为企业做线下落地的互联网服务。</w:t>
      </w:r>
      <w:r>
        <w:t>"</w:t>
      </w:r>
      <w:r>
        <w:t>庄来盛指出，这种聚集线下资源到线上，再通过线上重新匹配而合理作用于线下发展的模式，得受到会员的一致认可。</w:t>
      </w:r>
      <w:r>
        <w:t>"</w:t>
      </w:r>
      <w:r>
        <w:t>它打破了组织与组织之间的信息壁垒，让以感情为纽带的组织慢慢向以商业合作为纽带的组织转变，进而提升会员的商务社交效率，实现人脉的价值。</w:t>
      </w:r>
      <w:r>
        <w:t>"</w:t>
      </w:r>
    </w:p>
    <w:p w:rsidR="00726EB9" w:rsidRDefault="00726EB9" w:rsidP="00726EB9">
      <w:pPr>
        <w:ind w:firstLineChars="200" w:firstLine="420"/>
      </w:pPr>
      <w:r>
        <w:t>"'</w:t>
      </w:r>
      <w:r>
        <w:t>商洽洽</w:t>
      </w:r>
      <w:r>
        <w:t>'</w:t>
      </w:r>
      <w:r>
        <w:t>商会码真是太智能了，它可以让商协会会员企业在线自主发布供需、项目和活动等内容，促进各个商协会会员之间的交流合作，整合多个行业之间的上下游产业链资源。</w:t>
      </w:r>
      <w:r>
        <w:t>"</w:t>
      </w:r>
      <w:r>
        <w:t>嘉兴市湖北商会副秘书长王董铭也向记者表示，在商会码会员服务端，具有发挥商协会资源对接、抱团发展的大平台功能，可为会员提供</w:t>
      </w:r>
      <w:r>
        <w:t>"</w:t>
      </w:r>
      <w:r>
        <w:t>电子名片</w:t>
      </w:r>
      <w:r>
        <w:t>+</w:t>
      </w:r>
      <w:r>
        <w:t>商盟小店</w:t>
      </w:r>
      <w:r>
        <w:t>+</w:t>
      </w:r>
      <w:r>
        <w:t>企业小程序</w:t>
      </w:r>
      <w:r>
        <w:t>"</w:t>
      </w:r>
      <w:r>
        <w:t>等服务，还可一键分享会员企业的电子名片至微信。</w:t>
      </w:r>
      <w:r>
        <w:t>"</w:t>
      </w:r>
      <w:r>
        <w:t>同时，商会码还进一步整合数字商会系统的商协会资源，拓展本地、异地乃至全国的商协会联盟，通过供应链整合、营销资源整合、线上线下对接资源会等多种方式，实</w:t>
      </w:r>
      <w:r>
        <w:rPr>
          <w:rFonts w:hint="eastAsia"/>
        </w:rPr>
        <w:t>现各个商协会会员之间的商业资源互通，为后续进一步探索建设商协会</w:t>
      </w:r>
      <w:r>
        <w:t>'</w:t>
      </w:r>
      <w:r>
        <w:t>产业大脑</w:t>
      </w:r>
      <w:r>
        <w:t>'</w:t>
      </w:r>
      <w:r>
        <w:t>提供数据支撑。</w:t>
      </w:r>
      <w:r>
        <w:t>"</w:t>
      </w:r>
    </w:p>
    <w:p w:rsidR="00726EB9" w:rsidRDefault="00726EB9" w:rsidP="00726EB9">
      <w:pPr>
        <w:ind w:firstLineChars="200" w:firstLine="420"/>
      </w:pPr>
      <w:r>
        <w:rPr>
          <w:rFonts w:hint="eastAsia"/>
        </w:rPr>
        <w:t>嘉兴市工商联在主导</w:t>
      </w:r>
      <w:r>
        <w:t>"</w:t>
      </w:r>
      <w:r>
        <w:t>商会码</w:t>
      </w:r>
      <w:r>
        <w:t>"</w:t>
      </w:r>
      <w:r>
        <w:t>建设推广过程中，通过自下而上的改革方式，从商协会的会员企业服务的层面切入，以私域流量助力企业低成本拓市场、联资源，让会员企业认同并且自愿使用</w:t>
      </w:r>
      <w:r>
        <w:t>"</w:t>
      </w:r>
      <w:r>
        <w:t>商会码</w:t>
      </w:r>
      <w:r>
        <w:t>"</w:t>
      </w:r>
      <w:r>
        <w:t>，以此探索解决了诸如此类系统平台普遍存在的平台用户活跃度不高、用户粘性不够强的老大难问题，使工商联及商协会组织对民营企业的吸引力更高，凝聚力向心力更强。</w:t>
      </w:r>
    </w:p>
    <w:p w:rsidR="00726EB9" w:rsidRDefault="00726EB9" w:rsidP="00726EB9">
      <w:pPr>
        <w:ind w:firstLineChars="200" w:firstLine="420"/>
      </w:pPr>
      <w:r>
        <w:rPr>
          <w:rFonts w:hint="eastAsia"/>
        </w:rPr>
        <w:t>据悉，嘉兴市工商联“商会码”自上线以来，目前已开通各类商协会</w:t>
      </w:r>
      <w:r>
        <w:t>161</w:t>
      </w:r>
      <w:r>
        <w:t>家，服务商协会会员企业</w:t>
      </w:r>
      <w:r>
        <w:t>4863</w:t>
      </w:r>
      <w:r>
        <w:t>家，开通企业小程序</w:t>
      </w:r>
      <w:r>
        <w:t>51</w:t>
      </w:r>
      <w:r>
        <w:t>个。累计发布企业生产经营，投融资，项目合作等供求信息</w:t>
      </w:r>
      <w:r>
        <w:t>15000</w:t>
      </w:r>
      <w:r>
        <w:t>余条，促成会员企业供需两端接洽、合作</w:t>
      </w:r>
      <w:r>
        <w:t>1000</w:t>
      </w:r>
      <w:r>
        <w:t>余次，得到商协会、会员企业的充分肯定。其中，福建商会会长单位嘉兴美丽家食品有限责任公司借助</w:t>
      </w:r>
      <w:r>
        <w:t>“</w:t>
      </w:r>
      <w:r>
        <w:t>商会码</w:t>
      </w:r>
      <w:r>
        <w:t>”</w:t>
      </w:r>
      <w:r>
        <w:t>平台提供的商盟店铺和企业小程序，结合直播带货、好物秒杀、优惠券、代金券等线上线下相结合的数字营销功能，公众号粉丝从</w:t>
      </w:r>
      <w:r>
        <w:t>10</w:t>
      </w:r>
      <w:r>
        <w:t>万增长到</w:t>
      </w:r>
      <w:r>
        <w:t>200</w:t>
      </w:r>
      <w:r>
        <w:t>万，线上平台年销售额从</w:t>
      </w:r>
      <w:r>
        <w:t>1000</w:t>
      </w:r>
      <w:r>
        <w:t>万元增长到近</w:t>
      </w:r>
      <w:r>
        <w:t>3</w:t>
      </w:r>
      <w:r>
        <w:t>亿元。</w:t>
      </w:r>
    </w:p>
    <w:p w:rsidR="00726EB9" w:rsidRDefault="00726EB9" w:rsidP="00726EB9">
      <w:pPr>
        <w:ind w:firstLineChars="200" w:firstLine="420"/>
      </w:pPr>
      <w:r>
        <w:rPr>
          <w:rFonts w:hint="eastAsia"/>
        </w:rPr>
        <w:t>服务创新提升</w:t>
      </w:r>
    </w:p>
    <w:p w:rsidR="00726EB9" w:rsidRDefault="00726EB9" w:rsidP="00726EB9">
      <w:pPr>
        <w:ind w:firstLineChars="200" w:firstLine="420"/>
      </w:pPr>
      <w:r>
        <w:rPr>
          <w:rFonts w:hint="eastAsia"/>
        </w:rPr>
        <w:t>赋能商会高质量发展</w:t>
      </w:r>
    </w:p>
    <w:p w:rsidR="00726EB9" w:rsidRDefault="00726EB9" w:rsidP="00726EB9">
      <w:pPr>
        <w:ind w:firstLineChars="200" w:firstLine="420"/>
      </w:pPr>
      <w:r>
        <w:rPr>
          <w:rFonts w:hint="eastAsia"/>
        </w:rPr>
        <w:t>据记者了解，嘉兴市工商联推广的“商会码”不仅是商会宣传展示的平台，同时也是现代化会员管理、数字党建管理及会费管理平台。通过数字化改革，不断提升商会工作科学化、精准化、智能化、高效化水平，更好更有效地服务民营企业高质量发展，这是嘉兴市工商联一直在探索的履职担当、勇立潮头的时代命题。</w:t>
      </w:r>
    </w:p>
    <w:p w:rsidR="00726EB9" w:rsidRDefault="00726EB9" w:rsidP="00726EB9">
      <w:pPr>
        <w:ind w:firstLineChars="200" w:firstLine="420"/>
      </w:pPr>
      <w:r>
        <w:rPr>
          <w:rFonts w:hint="eastAsia"/>
        </w:rPr>
        <w:t>首先，提升商协会现代化管理水平。在“商会码”应用场景中，实现了新入会会员资料一键加入、官方动态信息一键同步、商会云通讯录一键同步更新、一键商会会员在线互动交流、一码展示商会品牌文化，并通过智慧会议、智慧缴费等信息手段，推动日常管理业务网上办结。</w:t>
      </w:r>
    </w:p>
    <w:p w:rsidR="00726EB9" w:rsidRDefault="00726EB9" w:rsidP="00726EB9">
      <w:pPr>
        <w:ind w:firstLineChars="200" w:firstLine="420"/>
      </w:pPr>
      <w:r>
        <w:rPr>
          <w:rFonts w:hint="eastAsia"/>
        </w:rPr>
        <w:t>以嘉兴市福建商会为例，通过使用“商会码”，商会秘书处的日常工作效率提高</w:t>
      </w:r>
      <w:r>
        <w:t>50%</w:t>
      </w:r>
      <w:r>
        <w:t>，会费续缴率增长超过</w:t>
      </w:r>
      <w:r>
        <w:t>20%</w:t>
      </w:r>
      <w:r>
        <w:t>，新会员的发展率也同步增长了</w:t>
      </w:r>
      <w:r>
        <w:t>5%</w:t>
      </w:r>
      <w:r>
        <w:t>，并节省自建数字化平台费用近</w:t>
      </w:r>
      <w:r>
        <w:t>10</w:t>
      </w:r>
      <w:r>
        <w:t>万元。</w:t>
      </w:r>
    </w:p>
    <w:p w:rsidR="00726EB9" w:rsidRDefault="00726EB9" w:rsidP="00726EB9">
      <w:pPr>
        <w:ind w:firstLineChars="200" w:firstLine="420"/>
      </w:pPr>
      <w:r>
        <w:rPr>
          <w:rFonts w:hint="eastAsia"/>
        </w:rPr>
        <w:t>其次，夯实规范化商协会党建基础。“商会码”紧扣商协会党组织党建工作的时代特点和党员思想行为特征，积极探索信息化条件下开展党建工作的新载体新路数，设立基础信息、党务台账、先锋模范、党建知识、政策资讯等模块，采集抓取所属商协会党组织和党员基本信息，搭建学习教育和典型宣传、志愿服务等可视化平台。</w:t>
      </w:r>
    </w:p>
    <w:p w:rsidR="00726EB9" w:rsidRDefault="00726EB9" w:rsidP="00726EB9">
      <w:pPr>
        <w:ind w:firstLineChars="200" w:firstLine="420"/>
      </w:pPr>
      <w:r>
        <w:rPr>
          <w:rFonts w:hint="eastAsia"/>
        </w:rPr>
        <w:t>在“商会码”平台上，记者看到不但有“党史百年天天读”等学习资料，同时还实时播报商协会党组织抗疫先进事迹等，使党员学有动力、学有榜样。据悉，下一步，嘉兴市工商联还将探索在“商会码”上设计开发党务管理、学习教育管理、考核管理等模块，精准化实施商协会党组织和党员的教育、管理和考核，进一步提升商协会党建工作规范化水平。</w:t>
      </w:r>
    </w:p>
    <w:p w:rsidR="00726EB9" w:rsidRDefault="00726EB9" w:rsidP="00726EB9">
      <w:pPr>
        <w:ind w:firstLineChars="200" w:firstLine="420"/>
      </w:pPr>
      <w:r>
        <w:rPr>
          <w:rFonts w:hint="eastAsia"/>
        </w:rPr>
        <w:t>第三，着力推进精准化政策传输。在“商会码”跨场景应中，针对商协会及会员企业的实际需求，设置了“金融超市”、“会务会展”、“政策资讯”、“法律援助”等模块，并通过与市“</w:t>
      </w:r>
      <w:r>
        <w:t>96871”</w:t>
      </w:r>
      <w:r>
        <w:t>企业服务中心合作等涉企服务平台合作，为会员企业精准推送政策信息，提高企业的满意度和获得感。</w:t>
      </w:r>
    </w:p>
    <w:p w:rsidR="00726EB9" w:rsidRDefault="00726EB9" w:rsidP="00726EB9">
      <w:pPr>
        <w:ind w:firstLineChars="200" w:firstLine="420"/>
      </w:pPr>
      <w:r>
        <w:rPr>
          <w:rFonts w:hint="eastAsia"/>
        </w:rPr>
        <w:t>其中，“金融超市”版块，由嘉兴市金融业联合会牵头，通过不断地深入调研企业融资需求和金融业的贷款要求，“商会码”自主研发的企业融资自测系统可以将融资匹配度从原有的</w:t>
      </w:r>
      <w:r>
        <w:t>30%</w:t>
      </w:r>
      <w:r>
        <w:t>的准确度提升到</w:t>
      </w:r>
      <w:r>
        <w:t>80%</w:t>
      </w:r>
      <w:r>
        <w:t>，有效地提高了企业融资效率。此外，嘉兴市工商联还联合了嘉兴市建设银行共同推出的</w:t>
      </w:r>
      <w:r>
        <w:t>“</w:t>
      </w:r>
      <w:r>
        <w:t>红色信贷</w:t>
      </w:r>
      <w:r>
        <w:t>”</w:t>
      </w:r>
      <w:r>
        <w:t>服务，为会员企业提供更多形式的金融服务。</w:t>
      </w:r>
    </w:p>
    <w:p w:rsidR="00726EB9" w:rsidRDefault="00726EB9" w:rsidP="00726EB9">
      <w:pPr>
        <w:ind w:firstLineChars="200" w:firstLine="420"/>
      </w:pPr>
      <w:r>
        <w:rPr>
          <w:rFonts w:hint="eastAsia"/>
        </w:rPr>
        <w:t>“通过商会数字化改革，我们将传统商会进行资源的整合、共享、再创造、高效率、多元化、战略布局将网状般的联系到一起，对于商会来说，将刮起的是‘新经济’风暴。”庄来盛告诉记者，“商会码”是互联网</w:t>
      </w:r>
      <w:r>
        <w:t>+</w:t>
      </w:r>
      <w:r>
        <w:t>创新发展在精准有效落地的成果转化，助力嘉兴市福建商会从功能单一向资源整合转型、从会费生存向市场化效益转型、从服务单一向服务多元化转型的</w:t>
      </w:r>
      <w:r>
        <w:t>“</w:t>
      </w:r>
      <w:r>
        <w:t>三转化</w:t>
      </w:r>
      <w:r>
        <w:t>”</w:t>
      </w:r>
      <w:r>
        <w:t>。</w:t>
      </w:r>
    </w:p>
    <w:p w:rsidR="00726EB9" w:rsidRDefault="00726EB9" w:rsidP="00726EB9">
      <w:pPr>
        <w:ind w:firstLineChars="200" w:firstLine="420"/>
      </w:pPr>
      <w:r>
        <w:rPr>
          <w:rFonts w:hint="eastAsia"/>
        </w:rPr>
        <w:t>数字化改革</w:t>
      </w:r>
    </w:p>
    <w:p w:rsidR="00726EB9" w:rsidRDefault="00726EB9" w:rsidP="00726EB9">
      <w:pPr>
        <w:ind w:firstLineChars="200" w:firstLine="420"/>
      </w:pPr>
      <w:r>
        <w:rPr>
          <w:rFonts w:hint="eastAsia"/>
        </w:rPr>
        <w:t>推动工商联管理变革</w:t>
      </w:r>
    </w:p>
    <w:p w:rsidR="00726EB9" w:rsidRDefault="00726EB9" w:rsidP="00726EB9">
      <w:pPr>
        <w:ind w:firstLineChars="200" w:firstLine="420"/>
      </w:pPr>
      <w:r>
        <w:rPr>
          <w:rFonts w:hint="eastAsia"/>
        </w:rPr>
        <w:t>除了实现商会服务的深化改革，“商会码”同时也实现了工商联管理模式的协同高效。</w:t>
      </w:r>
    </w:p>
    <w:p w:rsidR="00726EB9" w:rsidRDefault="00726EB9" w:rsidP="00726EB9">
      <w:pPr>
        <w:ind w:firstLineChars="200" w:firstLine="420"/>
      </w:pPr>
      <w:r>
        <w:rPr>
          <w:rFonts w:hint="eastAsia"/>
        </w:rPr>
        <w:t>据记者了解，“商会码”的工商联管理端功能，可以通过数字驾驶舱展示各商协会的现有会员分布、构成情况和新增会员发展情况，动态呈现商协会每日活动会议开展情况</w:t>
      </w:r>
      <w:r>
        <w:t>;</w:t>
      </w:r>
      <w:r>
        <w:t>通过数字互联管理，商协会文章一键投稿宣传功能，把工商联政策公告、招商引智、服务管理等内容一键置顶同步推送，商协会通知公告等通过短信一键送达</w:t>
      </w:r>
      <w:r>
        <w:t>;</w:t>
      </w:r>
      <w:r>
        <w:t>通过权限调配，省市县各级工商联实现对下属商协会既能实现分层服务管理，又能层层联动。</w:t>
      </w:r>
    </w:p>
    <w:p w:rsidR="00726EB9" w:rsidRDefault="00726EB9" w:rsidP="00726EB9">
      <w:pPr>
        <w:ind w:firstLineChars="200" w:firstLine="420"/>
      </w:pPr>
      <w:r>
        <w:rPr>
          <w:rFonts w:hint="eastAsia"/>
        </w:rPr>
        <w:t>与此同时，通过积极探索工商联和发改、经信、民政、财政等部门之间横向多跨应用场景，嘉兴市工商联运用数字化系统开展商协会日常管理和年度综评工作，通过日常系统采集和人工在线填报相结合的方式，实现多部门、多维度评价数据的数字化和共享化，有效推进商协会管理的整体智治协同。</w:t>
      </w:r>
    </w:p>
    <w:p w:rsidR="00726EB9" w:rsidRDefault="00726EB9" w:rsidP="00726EB9">
      <w:pPr>
        <w:ind w:firstLineChars="200" w:firstLine="420"/>
      </w:pPr>
      <w:r>
        <w:rPr>
          <w:rFonts w:hint="eastAsia"/>
        </w:rPr>
        <w:t>另一方面，借助“商会码”数字平台，嘉兴市工商联</w:t>
      </w:r>
      <w:r>
        <w:t>2021</w:t>
      </w:r>
      <w:r>
        <w:t>年以来围绕科技自立自强、科研技术成果转化、税收营商环境、招工用工难、</w:t>
      </w:r>
      <w:r>
        <w:t>“</w:t>
      </w:r>
      <w:r>
        <w:t>走出去</w:t>
      </w:r>
      <w:r>
        <w:t>”</w:t>
      </w:r>
      <w:r>
        <w:t>等问题，会同科技局、税务、人才办、经信、人力社保、商务等部门，举办了四期</w:t>
      </w:r>
      <w:r>
        <w:t>“</w:t>
      </w:r>
      <w:r>
        <w:t>亲清直通车</w:t>
      </w:r>
      <w:r>
        <w:t>·</w:t>
      </w:r>
      <w:r>
        <w:t>政企恳谈会</w:t>
      </w:r>
      <w:r>
        <w:t>”</w:t>
      </w:r>
      <w:r>
        <w:t>、一期</w:t>
      </w:r>
      <w:r>
        <w:t>“</w:t>
      </w:r>
      <w:r>
        <w:t>工商联界别议事厅</w:t>
      </w:r>
      <w:r>
        <w:t>”</w:t>
      </w:r>
      <w:r>
        <w:t>，通过</w:t>
      </w:r>
      <w:r>
        <w:t>“</w:t>
      </w:r>
      <w:r>
        <w:t>商会码</w:t>
      </w:r>
      <w:r>
        <w:t>”</w:t>
      </w:r>
      <w:r>
        <w:t>平台将集中反映的</w:t>
      </w:r>
      <w:r>
        <w:t>200</w:t>
      </w:r>
      <w:r>
        <w:t>余个问题提交相关部门予以协调答复，形成发现、解决、落实、反馈问题的工作闭环。</w:t>
      </w:r>
    </w:p>
    <w:p w:rsidR="00726EB9" w:rsidRDefault="00726EB9" w:rsidP="00726EB9">
      <w:pPr>
        <w:ind w:firstLineChars="200" w:firstLine="420"/>
      </w:pPr>
      <w:r>
        <w:rPr>
          <w:rFonts w:hint="eastAsia"/>
        </w:rPr>
        <w:t>“数字化改革是商协会改革发展的时代所迫、自身所需。”嘉兴市委统战部副部长、市工商联党委书记张建生接受记者采访时表示，浙江省委书记袁家军对数字化改革工作提出了“双月设节点、单月列清单、按月抓推进”的工作指示，浙江省工商联提出了“周有进展、月有起色、季有成果、年有跃升”的工作要求，嘉兴市工商联“商会码”平台正是在这样的背景下，在坚持问题导向、需求导向基础上设计开发的，旨在“赋能会员、高效服务、引领发展”。“下一步，我们将不断总结经验、优化功能，探索形成更多更好的路径模式，继续赋能商协会发展，助力形成推进‘两个健康’的‘加速度’。”</w:t>
      </w:r>
    </w:p>
    <w:p w:rsidR="00726EB9" w:rsidRDefault="00726EB9" w:rsidP="00F2380A">
      <w:pPr>
        <w:jc w:val="right"/>
      </w:pPr>
      <w:r w:rsidRPr="00F2380A">
        <w:rPr>
          <w:rFonts w:hint="eastAsia"/>
        </w:rPr>
        <w:t>中华工商时报</w:t>
      </w:r>
      <w:r>
        <w:rPr>
          <w:rFonts w:hint="eastAsia"/>
        </w:rPr>
        <w:t xml:space="preserve"> 2021-10-22</w:t>
      </w:r>
    </w:p>
    <w:p w:rsidR="00726EB9" w:rsidRDefault="00726EB9" w:rsidP="00007021">
      <w:pPr>
        <w:sectPr w:rsidR="00726EB9" w:rsidSect="00007021">
          <w:type w:val="continuous"/>
          <w:pgSz w:w="11906" w:h="16838"/>
          <w:pgMar w:top="1644" w:right="1236" w:bottom="1418" w:left="1814" w:header="851" w:footer="907" w:gutter="0"/>
          <w:pgNumType w:start="1"/>
          <w:cols w:space="720"/>
          <w:docGrid w:type="lines" w:linePitch="341" w:charSpace="2373"/>
        </w:sectPr>
      </w:pPr>
    </w:p>
    <w:p w:rsidR="004D780F" w:rsidRDefault="004D780F"/>
    <w:sectPr w:rsidR="004D78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EB9"/>
    <w:rsid w:val="004D780F"/>
    <w:rsid w:val="00726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6E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6E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2022-07-18T08:22:00Z</dcterms:created>
</cp:coreProperties>
</file>