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24" w:rsidRDefault="00D50A24" w:rsidP="003E3AAD">
      <w:pPr>
        <w:pStyle w:val="1"/>
      </w:pPr>
      <w:r w:rsidRPr="003E3AAD">
        <w:rPr>
          <w:rFonts w:hint="eastAsia"/>
        </w:rPr>
        <w:t>泉州市工商联以“三再”活动为抓手服务“两个健康”提质增效</w:t>
      </w:r>
    </w:p>
    <w:p w:rsidR="00D50A24" w:rsidRDefault="00D50A24" w:rsidP="00D50A24">
      <w:pPr>
        <w:ind w:firstLineChars="200" w:firstLine="420"/>
        <w:jc w:val="left"/>
      </w:pPr>
      <w:r>
        <w:rPr>
          <w:rFonts w:hint="eastAsia"/>
        </w:rPr>
        <w:t>“再学习、再调研、再落实”活动开展以来，泉州市工商联根据省委、市委的部署要求，结合深入学习贯彻习近平总书记在福建考察时的重要讲话精神，成立了活动工作领导小组，制定《重点专项任务》，团结带领全体干部凝心聚力，为“三个泉州”建设、争当“四个主力军”做出新贡献。</w:t>
      </w:r>
    </w:p>
    <w:p w:rsidR="00D50A24" w:rsidRDefault="00D50A24" w:rsidP="003E3AAD">
      <w:r>
        <w:rPr>
          <w:rFonts w:hint="eastAsia"/>
        </w:rPr>
        <w:t xml:space="preserve">　　一、“再学习”提升政治站位。</w:t>
      </w:r>
      <w:r>
        <w:t xml:space="preserve"> </w:t>
      </w:r>
      <w:r>
        <w:t>抓好党组中心组、机关党支部和行业党委的政治理论武装，把讲政治的要求从外部要求转化为内在主动。一是领导带头学。完善中心组理论学习制度，落实好旁听巡听制度，先后开展专题学习研讨</w:t>
      </w:r>
      <w:r>
        <w:t>15</w:t>
      </w:r>
      <w:r>
        <w:t>次。二是党员全体学。围绕习近平总书记</w:t>
      </w:r>
      <w:r>
        <w:t>“</w:t>
      </w:r>
      <w:r>
        <w:t>七一</w:t>
      </w:r>
      <w:r>
        <w:t>”</w:t>
      </w:r>
      <w:r>
        <w:t>重要讲话精神、纪念辛亥革命</w:t>
      </w:r>
      <w:r>
        <w:t>110</w:t>
      </w:r>
      <w:r>
        <w:t>周年讲话等重点内容组织学习，累计开展主题党日</w:t>
      </w:r>
      <w:r>
        <w:t>11</w:t>
      </w:r>
      <w:r>
        <w:t>次，在学深学透中坚定政治信仰。三是商会重点学。丰富学习形式，创新学习方法，深入企业和商会开展了</w:t>
      </w:r>
      <w:r>
        <w:t>5</w:t>
      </w:r>
      <w:r>
        <w:t>场党课宣讲活动，组织了</w:t>
      </w:r>
      <w:r>
        <w:t>3</w:t>
      </w:r>
      <w:r>
        <w:t>场现场教学活动，掀起学习热潮。今年莆田商会党支部获评省工商</w:t>
      </w:r>
      <w:r>
        <w:rPr>
          <w:rFonts w:hint="eastAsia"/>
        </w:rPr>
        <w:t>联党建工作示范点，争取“晋江经验”教育基地被定为全省民营经济人士理想信念教育基地。</w:t>
      </w:r>
    </w:p>
    <w:p w:rsidR="00D50A24" w:rsidRDefault="00D50A24" w:rsidP="003E3AAD">
      <w:r>
        <w:rPr>
          <w:rFonts w:hint="eastAsia"/>
        </w:rPr>
        <w:t xml:space="preserve">　　二、“再调研”积极建言献策。</w:t>
      </w:r>
      <w:r>
        <w:t xml:space="preserve"> </w:t>
      </w:r>
      <w:r>
        <w:t>紧扣</w:t>
      </w:r>
      <w:r>
        <w:t>“</w:t>
      </w:r>
      <w:r>
        <w:t>统战性、经济性、民间性</w:t>
      </w:r>
      <w:r>
        <w:t>”</w:t>
      </w:r>
      <w:r>
        <w:t>特点，发挥工商联政治协商作用，为促进</w:t>
      </w:r>
      <w:r>
        <w:t>“</w:t>
      </w:r>
      <w:r>
        <w:t>两个健康</w:t>
      </w:r>
      <w:r>
        <w:t>”</w:t>
      </w:r>
      <w:r>
        <w:t>积极出谋划策。一是深入调查研究。结合</w:t>
      </w:r>
      <w:r>
        <w:t>“</w:t>
      </w:r>
      <w:r>
        <w:t>三再</w:t>
      </w:r>
      <w:r>
        <w:t>”</w:t>
      </w:r>
      <w:r>
        <w:t>活动与福建省非公理论泉州研究基地合作，编印《</w:t>
      </w:r>
      <w:r>
        <w:t>2012-2019</w:t>
      </w:r>
      <w:r>
        <w:t>年调研成果汇编》，为泉州民营经济发展出谋献策。二是走访倾听诉求。牵头开展走千商专项行动，共收集意见建议</w:t>
      </w:r>
      <w:r>
        <w:t>40</w:t>
      </w:r>
      <w:r>
        <w:t>条，引导达成意向投资项目</w:t>
      </w:r>
      <w:r>
        <w:t>78</w:t>
      </w:r>
      <w:r>
        <w:t>个、投资总额约</w:t>
      </w:r>
      <w:r>
        <w:t>150</w:t>
      </w:r>
      <w:r>
        <w:t>亿，落实捐资公益</w:t>
      </w:r>
      <w:r>
        <w:t>5000</w:t>
      </w:r>
      <w:r>
        <w:t>多万元。三是注重成果转化。在走访调研中注重锤炼工商联干部作风，先后选派</w:t>
      </w:r>
      <w:r>
        <w:t>2</w:t>
      </w:r>
      <w:r>
        <w:t>名干部到南安、安溪挂职、驻村。引导全体干部在</w:t>
      </w:r>
      <w:r>
        <w:rPr>
          <w:rFonts w:hint="eastAsia"/>
        </w:rPr>
        <w:t>基层调研中注重总结思考，撰写调研文章</w:t>
      </w:r>
      <w:r>
        <w:t>20</w:t>
      </w:r>
      <w:r>
        <w:t>多篇。党组书记陈晖同志撰写的《泉商红色印迹》在《福建日报》发表。</w:t>
      </w:r>
    </w:p>
    <w:p w:rsidR="00D50A24" w:rsidRDefault="00D50A24" w:rsidP="003E3AAD">
      <w:pPr>
        <w:ind w:firstLine="420"/>
      </w:pPr>
      <w:r>
        <w:rPr>
          <w:rFonts w:hint="eastAsia"/>
        </w:rPr>
        <w:t>三、“再落实”服务中心大局。</w:t>
      </w:r>
      <w:r>
        <w:t xml:space="preserve"> </w:t>
      </w:r>
      <w:r>
        <w:t>围绕市委</w:t>
      </w:r>
      <w:r>
        <w:t>“</w:t>
      </w:r>
      <w:r>
        <w:t>三个泉州</w:t>
      </w:r>
      <w:r>
        <w:t>”</w:t>
      </w:r>
      <w:r>
        <w:t>建设和民营经济统战工作要求，把落细落实工作作为检验活动成效的重要标准。一是参与优化营商环境。推动构建</w:t>
      </w:r>
      <w:r>
        <w:t>“</w:t>
      </w:r>
      <w:r>
        <w:t>亲清</w:t>
      </w:r>
      <w:r>
        <w:t>”</w:t>
      </w:r>
      <w:r>
        <w:t>政商关系，联合市信访局推进</w:t>
      </w:r>
      <w:r>
        <w:t>“</w:t>
      </w:r>
      <w:r>
        <w:t>四访四通</w:t>
      </w:r>
      <w:r>
        <w:t>”</w:t>
      </w:r>
      <w:r>
        <w:t>机制，进一步提升</w:t>
      </w:r>
      <w:r>
        <w:t>12345</w:t>
      </w:r>
      <w:r>
        <w:t>平台服务质效，截至上半年，共接到热线来电</w:t>
      </w:r>
      <w:r>
        <w:t>3062</w:t>
      </w:r>
      <w:r>
        <w:t>个，窗口接访</w:t>
      </w:r>
      <w:r>
        <w:t>1</w:t>
      </w:r>
      <w:r>
        <w:t>人次，周办结率</w:t>
      </w:r>
      <w:r>
        <w:t>100%</w:t>
      </w:r>
      <w:r>
        <w:t>，相关经验做法被国家发改委、全国工商联作为经验向全国推广。二是深化商会改革建设。大力推动商会</w:t>
      </w:r>
      <w:r>
        <w:t>“</w:t>
      </w:r>
      <w:r>
        <w:t>四好</w:t>
      </w:r>
      <w:r>
        <w:t>”</w:t>
      </w:r>
      <w:r>
        <w:t>建设，上半年对所属商会进行</w:t>
      </w:r>
      <w:r>
        <w:t>“</w:t>
      </w:r>
      <w:r>
        <w:t>四好</w:t>
      </w:r>
      <w:r>
        <w:t>”</w:t>
      </w:r>
      <w:r>
        <w:t>情况检查，通报表扬了</w:t>
      </w:r>
      <w:r>
        <w:t>31</w:t>
      </w:r>
      <w:r>
        <w:t>个较好的商会，同时对</w:t>
      </w:r>
      <w:r>
        <w:t>3</w:t>
      </w:r>
      <w:r>
        <w:t>个商会进行了批评。新成</w:t>
      </w:r>
      <w:r>
        <w:rPr>
          <w:rFonts w:hint="eastAsia"/>
        </w:rPr>
        <w:t>立</w:t>
      </w:r>
      <w:r>
        <w:t>1</w:t>
      </w:r>
      <w:r>
        <w:t>个商会、指导</w:t>
      </w:r>
      <w:r>
        <w:t>6</w:t>
      </w:r>
      <w:r>
        <w:t>个商会换届。三是推进</w:t>
      </w:r>
      <w:r>
        <w:t>“</w:t>
      </w:r>
      <w:r>
        <w:t>同心工程</w:t>
      </w:r>
      <w:r>
        <w:t>”</w:t>
      </w:r>
      <w:r>
        <w:t>。积极引导民营经济人士积极承担社会责任。上半年所属商会为</w:t>
      </w:r>
      <w:r>
        <w:t>“</w:t>
      </w:r>
      <w:r>
        <w:t>同心安居</w:t>
      </w:r>
      <w:r>
        <w:t>”</w:t>
      </w:r>
      <w:r>
        <w:t>捐款</w:t>
      </w:r>
      <w:r>
        <w:t>33</w:t>
      </w:r>
      <w:r>
        <w:t>万元，鼓励柳州泉州商会、宜昌市泉州商会捐赠</w:t>
      </w:r>
      <w:r>
        <w:t>20</w:t>
      </w:r>
      <w:r>
        <w:t>万元支持</w:t>
      </w:r>
      <w:r>
        <w:t>“</w:t>
      </w:r>
      <w:r>
        <w:t>同心助学</w:t>
      </w:r>
      <w:r>
        <w:t xml:space="preserve"> </w:t>
      </w:r>
      <w:r>
        <w:t>松柏成长</w:t>
      </w:r>
      <w:r>
        <w:t>”</w:t>
      </w:r>
      <w:r>
        <w:t>行动，帮助</w:t>
      </w:r>
      <w:r>
        <w:t>40</w:t>
      </w:r>
      <w:r>
        <w:t>名家庭困难的大学生完成学业。</w:t>
      </w:r>
    </w:p>
    <w:p w:rsidR="00D50A24" w:rsidRDefault="00D50A24" w:rsidP="003E3AAD">
      <w:pPr>
        <w:ind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2022-1-15</w:t>
      </w:r>
    </w:p>
    <w:p w:rsidR="00D50A24" w:rsidRDefault="00D50A24" w:rsidP="005A60C3">
      <w:pPr>
        <w:sectPr w:rsidR="00D50A24" w:rsidSect="005A60C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04DE" w:rsidRDefault="003D04DE"/>
    <w:sectPr w:rsidR="003D0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A24"/>
    <w:rsid w:val="003D04DE"/>
    <w:rsid w:val="00D5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50A2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50A2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2022-07-18T08:51:00Z</dcterms:created>
</cp:coreProperties>
</file>