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3" w:rsidRDefault="009A2013" w:rsidP="00F948D8">
      <w:pPr>
        <w:pStyle w:val="1"/>
        <w:rPr>
          <w:rFonts w:hint="eastAsia"/>
        </w:rPr>
      </w:pPr>
      <w:r w:rsidRPr="00C936A8">
        <w:rPr>
          <w:rFonts w:hint="eastAsia"/>
        </w:rPr>
        <w:t>银川市工商联“四抓</w:t>
      </w:r>
      <w:r w:rsidRPr="00C936A8">
        <w:t xml:space="preserve"> 四建 四亮</w:t>
      </w:r>
      <w:r w:rsidRPr="00C936A8">
        <w:t>”</w:t>
      </w:r>
      <w:r w:rsidRPr="00C936A8">
        <w:t>做好非公经济党建工作</w:t>
      </w:r>
    </w:p>
    <w:p w:rsidR="009A2013" w:rsidRDefault="009A2013" w:rsidP="009A2013">
      <w:pPr>
        <w:ind w:firstLineChars="200" w:firstLine="420"/>
      </w:pPr>
      <w:r>
        <w:rPr>
          <w:rFonts w:hint="eastAsia"/>
        </w:rPr>
        <w:t>推动“百企帮百村”助力脱贫攻坚行动，截至去年年底，已实施扶贫项目</w:t>
      </w:r>
      <w:r>
        <w:t>378</w:t>
      </w:r>
      <w:r>
        <w:t>个、投资金额</w:t>
      </w:r>
      <w:r>
        <w:t>11.8</w:t>
      </w:r>
      <w:r>
        <w:t>亿元。</w:t>
      </w:r>
    </w:p>
    <w:p w:rsidR="009A2013" w:rsidRDefault="009A2013" w:rsidP="009A2013">
      <w:pPr>
        <w:ind w:firstLineChars="200" w:firstLine="420"/>
      </w:pPr>
      <w:r>
        <w:t>指导帮助</w:t>
      </w:r>
      <w:r>
        <w:t>8</w:t>
      </w:r>
      <w:r>
        <w:t>个后进基层党支部得到转化，</w:t>
      </w:r>
      <w:r>
        <w:t>23</w:t>
      </w:r>
      <w:r>
        <w:t>个党支部达到</w:t>
      </w:r>
      <w:r>
        <w:t>“</w:t>
      </w:r>
      <w:r>
        <w:t>二星</w:t>
      </w:r>
      <w:r>
        <w:t>”</w:t>
      </w:r>
      <w:r>
        <w:t>级以上，推动基层党组织提档升级。</w:t>
      </w:r>
    </w:p>
    <w:p w:rsidR="009A2013" w:rsidRDefault="009A2013" w:rsidP="009A2013">
      <w:pPr>
        <w:ind w:firstLineChars="200" w:firstLine="420"/>
      </w:pPr>
      <w:r>
        <w:t>开展党组织找党员、党员找党组织、党员找党员</w:t>
      </w:r>
      <w:r>
        <w:t>“</w:t>
      </w:r>
      <w:r>
        <w:t>三找</w:t>
      </w:r>
      <w:r>
        <w:t>”</w:t>
      </w:r>
      <w:r>
        <w:t>活动，使失联的</w:t>
      </w:r>
      <w:r>
        <w:t>18</w:t>
      </w:r>
      <w:r>
        <w:t>名党员全部找到，重新纳入组织管理</w:t>
      </w:r>
      <w:r>
        <w:t>……</w:t>
      </w:r>
    </w:p>
    <w:p w:rsidR="009A2013" w:rsidRDefault="009A2013" w:rsidP="009A2013">
      <w:pPr>
        <w:ind w:firstLineChars="200" w:firstLine="420"/>
      </w:pPr>
      <w:r>
        <w:t>这是近年来银川市工商联打造</w:t>
      </w:r>
      <w:r>
        <w:t>“</w:t>
      </w:r>
      <w:r>
        <w:t>旗帜引领</w:t>
      </w:r>
      <w:r>
        <w:t xml:space="preserve"> </w:t>
      </w:r>
      <w:r>
        <w:t>服务民企</w:t>
      </w:r>
      <w:r>
        <w:t>”</w:t>
      </w:r>
      <w:r>
        <w:t>党建品牌工作的一个缩影。在银川市直机关工委和市工商联党组的领导下，围绕强化政治功能，提升基层组织力，直属单位党委通过</w:t>
      </w:r>
      <w:r>
        <w:t>“</w:t>
      </w:r>
      <w:r>
        <w:t>四抓</w:t>
      </w:r>
      <w:r>
        <w:t>”“</w:t>
      </w:r>
      <w:r>
        <w:t>四建</w:t>
      </w:r>
      <w:r>
        <w:t>”“</w:t>
      </w:r>
      <w:r>
        <w:t>四亮</w:t>
      </w:r>
      <w:r>
        <w:t>”</w:t>
      </w:r>
      <w:r>
        <w:t>，形成了以党建工作为杠杆、推动非公经济高质量发展的强大优势。</w:t>
      </w:r>
    </w:p>
    <w:p w:rsidR="009A2013" w:rsidRDefault="009A2013" w:rsidP="009A2013">
      <w:pPr>
        <w:ind w:firstLineChars="200" w:firstLine="420"/>
      </w:pPr>
      <w:r>
        <w:t>“</w:t>
      </w:r>
      <w:r>
        <w:t>四抓</w:t>
      </w:r>
      <w:r>
        <w:t>”</w:t>
      </w:r>
      <w:r>
        <w:t>夯实党建基础</w:t>
      </w:r>
    </w:p>
    <w:p w:rsidR="009A2013" w:rsidRDefault="009A2013" w:rsidP="009A2013">
      <w:pPr>
        <w:ind w:firstLineChars="200" w:firstLine="420"/>
      </w:pPr>
      <w:r>
        <w:t>非公党建作为稳企业、强服务的政治引领，应当始终秉持</w:t>
      </w:r>
      <w:r>
        <w:t>“</w:t>
      </w:r>
      <w:r>
        <w:t>抓党建就是促发展、抓发展必须抓党建</w:t>
      </w:r>
      <w:r>
        <w:t>”</w:t>
      </w:r>
      <w:r>
        <w:t>的理念。银川市工商联通过以抓政治引领、抓思想引导、抓制度建设、抓作用发挥的</w:t>
      </w:r>
      <w:r>
        <w:t>“</w:t>
      </w:r>
      <w:r>
        <w:t>四抓</w:t>
      </w:r>
      <w:r>
        <w:t>”</w:t>
      </w:r>
      <w:r>
        <w:t>为着力，夯实非公党建基础。</w:t>
      </w:r>
    </w:p>
    <w:p w:rsidR="009A2013" w:rsidRDefault="009A2013" w:rsidP="009A2013">
      <w:pPr>
        <w:ind w:firstLineChars="200" w:firstLine="420"/>
      </w:pPr>
      <w:r>
        <w:t>扎实开展</w:t>
      </w:r>
      <w:r>
        <w:t>“</w:t>
      </w:r>
      <w:r>
        <w:t>不忘初心、牢记使命</w:t>
      </w:r>
      <w:r>
        <w:t>”</w:t>
      </w:r>
      <w:r>
        <w:t>主题教育，</w:t>
      </w:r>
      <w:r>
        <w:t>3</w:t>
      </w:r>
      <w:r>
        <w:t>个党总支、</w:t>
      </w:r>
      <w:r>
        <w:t>24</w:t>
      </w:r>
      <w:r>
        <w:t>个基层支部和</w:t>
      </w:r>
      <w:r>
        <w:t>273</w:t>
      </w:r>
      <w:r>
        <w:t>名党员参与率达到</w:t>
      </w:r>
      <w:r>
        <w:t>100%</w:t>
      </w:r>
      <w:r>
        <w:t>；所属基层党组织签订责任书、党员签订承诺书。基层党组织围绕</w:t>
      </w:r>
      <w:r>
        <w:t>“</w:t>
      </w:r>
      <w:r>
        <w:t>守初心</w:t>
      </w:r>
      <w:r>
        <w:t xml:space="preserve"> </w:t>
      </w:r>
      <w:r>
        <w:t>悟初心</w:t>
      </w:r>
      <w:r>
        <w:t xml:space="preserve"> </w:t>
      </w:r>
      <w:r>
        <w:t>践初心</w:t>
      </w:r>
      <w:r>
        <w:t>”</w:t>
      </w:r>
      <w:r>
        <w:t>主题党日和</w:t>
      </w:r>
      <w:r>
        <w:t>“</w:t>
      </w:r>
      <w:r>
        <w:t>追寻先辈足迹</w:t>
      </w:r>
      <w:r>
        <w:t>”</w:t>
      </w:r>
      <w:r>
        <w:t>党性实境教育，强化精神洗礼，激发创业创新创造热情。</w:t>
      </w:r>
    </w:p>
    <w:p w:rsidR="009A2013" w:rsidRDefault="009A2013" w:rsidP="009A2013">
      <w:pPr>
        <w:ind w:firstLineChars="200" w:firstLine="420"/>
      </w:pPr>
      <w:r>
        <w:t>广泛开展</w:t>
      </w:r>
      <w:r>
        <w:t>“</w:t>
      </w:r>
      <w:r>
        <w:t>不忘创业初心接力改革伟业</w:t>
      </w:r>
      <w:r>
        <w:t>”</w:t>
      </w:r>
      <w:r>
        <w:t>理想信念教育实践活动，引导党员提升理论素养。在浙江嘉兴南湖干部学院举办</w:t>
      </w:r>
      <w:r>
        <w:t>“</w:t>
      </w:r>
      <w:r>
        <w:t>银川市年轻一代非公有制经济代表人士弘扬</w:t>
      </w:r>
      <w:r>
        <w:t>‘</w:t>
      </w:r>
      <w:r>
        <w:t>红船精神</w:t>
      </w:r>
      <w:r>
        <w:t>’</w:t>
      </w:r>
      <w:r>
        <w:t>专题培训班</w:t>
      </w:r>
      <w:r>
        <w:t>”</w:t>
      </w:r>
      <w:r>
        <w:t>，拍摄《一位党员企业家的</w:t>
      </w:r>
      <w:r>
        <w:t>“</w:t>
      </w:r>
      <w:r>
        <w:t>大事小情</w:t>
      </w:r>
      <w:r>
        <w:t>”</w:t>
      </w:r>
      <w:r>
        <w:t>》《</w:t>
      </w:r>
      <w:r>
        <w:t>“</w:t>
      </w:r>
      <w:r>
        <w:t>非</w:t>
      </w:r>
      <w:r>
        <w:t>”</w:t>
      </w:r>
      <w:r>
        <w:t>凡之路》电视片两部，举办了</w:t>
      </w:r>
      <w:r>
        <w:t>“</w:t>
      </w:r>
      <w:r>
        <w:t>轻纺杯</w:t>
      </w:r>
      <w:r>
        <w:t>”</w:t>
      </w:r>
      <w:r>
        <w:t>党在我心中演讲比赛和中国梦</w:t>
      </w:r>
      <w:r>
        <w:t>·</w:t>
      </w:r>
      <w:r>
        <w:t>企业梦征文比赛、</w:t>
      </w:r>
      <w:r>
        <w:t>“</w:t>
      </w:r>
      <w:r>
        <w:t>感党恩听党话跟党走</w:t>
      </w:r>
      <w:r>
        <w:t xml:space="preserve"> </w:t>
      </w:r>
      <w:r>
        <w:t>树信仰强信念提信心</w:t>
      </w:r>
      <w:r>
        <w:t>”</w:t>
      </w:r>
      <w:r>
        <w:t>文艺汇演、</w:t>
      </w:r>
      <w:r>
        <w:t>“</w:t>
      </w:r>
      <w:r>
        <w:t>不忘初心、牢记使命</w:t>
      </w:r>
      <w:r>
        <w:t>”</w:t>
      </w:r>
      <w:r>
        <w:t>知识竞赛，展示了改革开放以来民营企业弘扬企业家精神、紧跟时代步伐、大胆改革创新、抢抓机遇发展的精神风采。</w:t>
      </w:r>
    </w:p>
    <w:p w:rsidR="009A2013" w:rsidRDefault="009A2013" w:rsidP="009A2013">
      <w:pPr>
        <w:ind w:firstLineChars="200" w:firstLine="420"/>
      </w:pPr>
      <w:r>
        <w:t>结合商会和企业实际，制定印发《党员发展制度》《党组织换届制度》《党员党费缴纳制度》《党组织学习制度》等十几项制度；编印《党组织换届手册》《党员发展手册》《组织生活会召开手册》；组织召开换届选举、党员发展、党员评议、组织生活会示范观摩会，坚持开展</w:t>
      </w:r>
      <w:r>
        <w:t>“</w:t>
      </w:r>
      <w:r>
        <w:t>读书月</w:t>
      </w:r>
      <w:r>
        <w:t>”“</w:t>
      </w:r>
      <w:r>
        <w:t>党建月</w:t>
      </w:r>
      <w:r>
        <w:t>”</w:t>
      </w:r>
      <w:r>
        <w:t>、支部主题党日、党员</w:t>
      </w:r>
      <w:r>
        <w:t>“</w:t>
      </w:r>
      <w:r>
        <w:t>政治生日</w:t>
      </w:r>
      <w:r>
        <w:t>”</w:t>
      </w:r>
      <w:r>
        <w:t>等活动，淬炼党员党性修养。</w:t>
      </w:r>
    </w:p>
    <w:p w:rsidR="009A2013" w:rsidRDefault="009A2013" w:rsidP="009A2013">
      <w:pPr>
        <w:ind w:firstLineChars="200" w:firstLine="420"/>
      </w:pPr>
      <w:r>
        <w:t>同时，坚持政治功能与服务功能相结合，把党建工作优势转化为经济服务优势。引导基层党组织创办企业报纸、企业刊物和企业网站，将社会主义核心价值观植入企业文化。主动承担社会责任，深入推动</w:t>
      </w:r>
      <w:r>
        <w:t>“</w:t>
      </w:r>
      <w:r>
        <w:t>百企帮百村</w:t>
      </w:r>
      <w:r>
        <w:t>”</w:t>
      </w:r>
      <w:r>
        <w:t>助力脱贫攻坚行动，通过扶智与扶志、输血与造血、富口袋与富脑袋相结合，开展精准脱贫扶贫工作，截至</w:t>
      </w:r>
      <w:r>
        <w:t>2019</w:t>
      </w:r>
      <w:r>
        <w:t>年底，实施肉牛奶牛托管养殖、红树莓种植等扶贫项目</w:t>
      </w:r>
      <w:r>
        <w:t>378</w:t>
      </w:r>
      <w:r>
        <w:t>个、投资金额</w:t>
      </w:r>
      <w:r>
        <w:t>11.8</w:t>
      </w:r>
      <w:r>
        <w:t>亿元。在构建和谐企业中，当企业内部各利益主体出现利益矛盾和冲突时，党组织和党员站在党的政治立场上，协调矛盾、处理问题。</w:t>
      </w:r>
    </w:p>
    <w:p w:rsidR="009A2013" w:rsidRDefault="009A2013" w:rsidP="009A2013">
      <w:pPr>
        <w:ind w:firstLineChars="200" w:firstLine="420"/>
      </w:pPr>
      <w:r>
        <w:t>“</w:t>
      </w:r>
      <w:r>
        <w:t>四建</w:t>
      </w:r>
      <w:r>
        <w:t>”</w:t>
      </w:r>
      <w:r>
        <w:t>破解党建瓶颈</w:t>
      </w:r>
    </w:p>
    <w:p w:rsidR="009A2013" w:rsidRDefault="009A2013" w:rsidP="009A2013">
      <w:pPr>
        <w:ind w:firstLineChars="200" w:firstLine="420"/>
      </w:pPr>
      <w:r>
        <w:t>针对</w:t>
      </w:r>
      <w:r>
        <w:t>“</w:t>
      </w:r>
      <w:r>
        <w:t>两个覆盖</w:t>
      </w:r>
      <w:r>
        <w:t>”</w:t>
      </w:r>
      <w:r>
        <w:t>不高的问题，银川市工商联确立</w:t>
      </w:r>
      <w:r>
        <w:t>“</w:t>
      </w:r>
      <w:r>
        <w:t>无组织抓组建，有组织抓规范，已规范抓创新</w:t>
      </w:r>
      <w:r>
        <w:t>”</w:t>
      </w:r>
      <w:r>
        <w:t>的思路，通过组建、挂建、帮建、联建</w:t>
      </w:r>
      <w:r>
        <w:t>“</w:t>
      </w:r>
      <w:r>
        <w:t>四建</w:t>
      </w:r>
      <w:r>
        <w:t>”</w:t>
      </w:r>
      <w:r>
        <w:t>为突破，破解非公党建工作瓶颈。</w:t>
      </w:r>
    </w:p>
    <w:p w:rsidR="009A2013" w:rsidRDefault="009A2013" w:rsidP="009A2013">
      <w:pPr>
        <w:ind w:firstLineChars="200" w:firstLine="420"/>
      </w:pPr>
      <w:r>
        <w:t>“</w:t>
      </w:r>
      <w:r>
        <w:t>采取联合组建、区域组建、行业组建、挂靠组建等多种方式，一个企业、一个专业市场、一个社会团体、几个商户，只要有利于党员管理，有利于开展活动，就可以作为组建党组织的依托。把未成立党组织的商协会挂靠到有党组织的商协会，并且从机关党员干部中向未成立党组织的商会选派党建指导员，实现党建工作全覆盖。</w:t>
      </w:r>
      <w:r>
        <w:t>”</w:t>
      </w:r>
      <w:r>
        <w:t>银川市工商联负责人介绍。截至目前，组建党总支</w:t>
      </w:r>
      <w:r>
        <w:t>3</w:t>
      </w:r>
      <w:r>
        <w:t>个、党支部</w:t>
      </w:r>
      <w:r>
        <w:t>24</w:t>
      </w:r>
      <w:r>
        <w:t>个，其中社会党组织</w:t>
      </w:r>
      <w:r>
        <w:t>14</w:t>
      </w:r>
      <w:r>
        <w:t>个、非公经济党组织</w:t>
      </w:r>
      <w:r>
        <w:t>10</w:t>
      </w:r>
      <w:r>
        <w:t>个；单独组建党支部</w:t>
      </w:r>
      <w:r>
        <w:t>22</w:t>
      </w:r>
      <w:r>
        <w:t>个、联合组建党支部</w:t>
      </w:r>
      <w:r>
        <w:t>2</w:t>
      </w:r>
      <w:r>
        <w:t>个。向未成立党组织的</w:t>
      </w:r>
      <w:r>
        <w:t>8</w:t>
      </w:r>
      <w:r>
        <w:t>家商会选派党建指导员</w:t>
      </w:r>
      <w:r>
        <w:t>4</w:t>
      </w:r>
      <w:r>
        <w:t>名，</w:t>
      </w:r>
      <w:r>
        <w:t>8</w:t>
      </w:r>
      <w:r>
        <w:t>家未建立党组织的</w:t>
      </w:r>
      <w:r>
        <w:rPr>
          <w:rFonts w:hint="eastAsia"/>
        </w:rPr>
        <w:t>商会分别挂靠在</w:t>
      </w:r>
      <w:r>
        <w:t>4</w:t>
      </w:r>
      <w:r>
        <w:t>个先进党支部，开展党建工作和党的活动。</w:t>
      </w:r>
    </w:p>
    <w:p w:rsidR="009A2013" w:rsidRDefault="009A2013" w:rsidP="009A2013">
      <w:pPr>
        <w:ind w:firstLineChars="200" w:firstLine="420"/>
      </w:pPr>
      <w:r>
        <w:t>针对一些经常不开展活动、不过组织生活的软弱涣散党组织，持续开展软弱涣散党组织整顿工作，制定了党委委员联系基层组织制度，实施</w:t>
      </w:r>
      <w:r>
        <w:t>“</w:t>
      </w:r>
      <w:r>
        <w:t>一对一</w:t>
      </w:r>
      <w:r>
        <w:t>”</w:t>
      </w:r>
      <w:r>
        <w:t>包支部、促转化、强效果帮扶带动。先后指导帮助</w:t>
      </w:r>
      <w:r>
        <w:t>8</w:t>
      </w:r>
      <w:r>
        <w:t>个后进基层党支部得到转化，所属</w:t>
      </w:r>
      <w:r>
        <w:t>24</w:t>
      </w:r>
      <w:r>
        <w:t>个党支部当中已有</w:t>
      </w:r>
      <w:r>
        <w:t>23</w:t>
      </w:r>
      <w:r>
        <w:t>个达到</w:t>
      </w:r>
      <w:r>
        <w:t>“</w:t>
      </w:r>
      <w:r>
        <w:t>二星</w:t>
      </w:r>
      <w:r>
        <w:t>”</w:t>
      </w:r>
      <w:r>
        <w:t>级以上，有力推动了基层党组织提档升级。</w:t>
      </w:r>
    </w:p>
    <w:p w:rsidR="009A2013" w:rsidRDefault="009A2013" w:rsidP="009A2013">
      <w:pPr>
        <w:ind w:firstLineChars="200" w:firstLine="420"/>
      </w:pPr>
      <w:r>
        <w:t>针对基层党组织点多、线长、面广以及党建水平参差不齐、党建资源粗放使用、党建活动质量不高的现象，推进打造区域化党建联合体。近年来，党委所属机关与企业党组织、机关与商会党组织、企业与企业党组织、企业与商会党组织、商会与商会党组织，形成了一个个</w:t>
      </w:r>
      <w:r>
        <w:t>“</w:t>
      </w:r>
      <w:r>
        <w:t>红色联盟</w:t>
      </w:r>
      <w:r>
        <w:t>”</w:t>
      </w:r>
      <w:r>
        <w:t>，基层组织力得到较大提升。</w:t>
      </w:r>
    </w:p>
    <w:p w:rsidR="009A2013" w:rsidRDefault="009A2013" w:rsidP="009A2013">
      <w:pPr>
        <w:ind w:firstLineChars="200" w:firstLine="420"/>
      </w:pPr>
      <w:r>
        <w:t>“</w:t>
      </w:r>
      <w:r>
        <w:t>四亮</w:t>
      </w:r>
      <w:r>
        <w:t>”</w:t>
      </w:r>
      <w:r>
        <w:t>激发党建活力</w:t>
      </w:r>
    </w:p>
    <w:p w:rsidR="009A2013" w:rsidRDefault="009A2013" w:rsidP="009A2013">
      <w:pPr>
        <w:ind w:firstLineChars="200" w:firstLine="420"/>
      </w:pPr>
      <w:r>
        <w:t>亮组织、亮旗帜、亮身份、亮态度，在</w:t>
      </w:r>
      <w:r>
        <w:t>“</w:t>
      </w:r>
      <w:r>
        <w:t>四亮</w:t>
      </w:r>
      <w:r>
        <w:t>”</w:t>
      </w:r>
      <w:r>
        <w:t>活动中，规范阵地建设，银川市工商联先后打造了宁夏陕西商会党支部、银川新牛公司党总支等</w:t>
      </w:r>
      <w:r>
        <w:t>5</w:t>
      </w:r>
      <w:r>
        <w:t>个党建示范点，强化党员对组织的认同感和归属感。同时，基层商会建立了商会和党组织联席会议制度，实行</w:t>
      </w:r>
      <w:r>
        <w:t>“</w:t>
      </w:r>
      <w:r>
        <w:t>双向进入</w:t>
      </w:r>
      <w:r>
        <w:t xml:space="preserve"> </w:t>
      </w:r>
      <w:r>
        <w:t>交叉任职</w:t>
      </w:r>
      <w:r>
        <w:t>”</w:t>
      </w:r>
      <w:r>
        <w:t>，党组织讨论重大问题、开展活动，党外商会会长列席活动，使商会党建与行业发展、企业经营管理有机结合起来，真正发挥党组织的战斗堡垒作用。</w:t>
      </w:r>
    </w:p>
    <w:p w:rsidR="009A2013" w:rsidRDefault="009A2013" w:rsidP="009A2013">
      <w:pPr>
        <w:ind w:firstLineChars="200" w:firstLine="420"/>
      </w:pPr>
      <w:r>
        <w:t>为实现党建与生产经营</w:t>
      </w:r>
      <w:r>
        <w:t>“</w:t>
      </w:r>
      <w:r>
        <w:t>双轮驱动</w:t>
      </w:r>
      <w:r>
        <w:t>”</w:t>
      </w:r>
      <w:r>
        <w:t>，开展</w:t>
      </w:r>
      <w:r>
        <w:t>“</w:t>
      </w:r>
      <w:r>
        <w:t>爱岗敬业精一门、降本增效多一手，提一条合理化建议、参与一项技术创新</w:t>
      </w:r>
      <w:r>
        <w:t>”</w:t>
      </w:r>
      <w:r>
        <w:t>活动，通过建立</w:t>
      </w:r>
      <w:r>
        <w:t>“</w:t>
      </w:r>
      <w:r>
        <w:t>党员攻坚队</w:t>
      </w:r>
      <w:r>
        <w:t>”“</w:t>
      </w:r>
      <w:r>
        <w:t>技术攻关组</w:t>
      </w:r>
      <w:r>
        <w:t>”</w:t>
      </w:r>
      <w:r>
        <w:t>，形成关键时刻有党员、难题破解看党员的良好氛围。实施党建与人才培养</w:t>
      </w:r>
      <w:r>
        <w:t>“</w:t>
      </w:r>
      <w:r>
        <w:t>双向流动</w:t>
      </w:r>
      <w:r>
        <w:t>”</w:t>
      </w:r>
      <w:r>
        <w:t>，使党的工作服务企业、服务党员、服务人才、服务职工。开展党组织找党员、党员找党组织、党员找党员</w:t>
      </w:r>
      <w:r>
        <w:t>“</w:t>
      </w:r>
      <w:r>
        <w:t>三找</w:t>
      </w:r>
      <w:r>
        <w:t>”</w:t>
      </w:r>
      <w:r>
        <w:t>活动，宁夏森达利公司支部、宁夏明德社会工作部支部、宁夏上海青岛美容美发支部通过电话、微信、</w:t>
      </w:r>
      <w:r>
        <w:t>QQ</w:t>
      </w:r>
      <w:r>
        <w:t>、登门拜访、公安部门查寻户籍等多种途径、多种方法，克服重重困难，使失联的</w:t>
      </w:r>
      <w:r>
        <w:t>18</w:t>
      </w:r>
      <w:r>
        <w:t>名党</w:t>
      </w:r>
      <w:r>
        <w:rPr>
          <w:rFonts w:hint="eastAsia"/>
        </w:rPr>
        <w:t>员全部找到，重新纳入组织管理。</w:t>
      </w:r>
    </w:p>
    <w:p w:rsidR="009A2013" w:rsidRDefault="009A2013" w:rsidP="009A2013">
      <w:pPr>
        <w:ind w:firstLineChars="200" w:firstLine="420"/>
        <w:rPr>
          <w:rFonts w:hint="eastAsia"/>
        </w:rPr>
      </w:pPr>
      <w:r>
        <w:t>实践证明，在非公企业中建立党组织和有效开展党的工作，很大程度上取决于出资人的认可支持。因此，银川市工商联党委非常重视对企业出资人的正确引导，使他们全力支持党建、帮助党建、推进党建。近年来，党组织所在商会或企业对党建工作从人力、物力、财力上给予了大力支持，特别是党组织所在企业，严格落实党建工作经费税前列支制度，将党组织工作经费纳入非公企业和社会组织管理费用。</w:t>
      </w:r>
    </w:p>
    <w:p w:rsidR="009A2013" w:rsidRDefault="009A2013" w:rsidP="009A201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华兴时报</w:t>
      </w:r>
      <w:smartTag w:uri="urn:schemas-microsoft-com:office:smarttags" w:element="chsdate">
        <w:smartTagPr>
          <w:attr w:name="Year" w:val="2020"/>
          <w:attr w:name="Month" w:val="5"/>
          <w:attr w:name="Day" w:val="21"/>
          <w:attr w:name="IsLunarDate" w:val="False"/>
          <w:attr w:name="IsROCDate" w:val="False"/>
        </w:smartTagPr>
        <w:r>
          <w:rPr>
            <w:rFonts w:hint="eastAsia"/>
          </w:rPr>
          <w:t>2020-5-21</w:t>
        </w:r>
      </w:smartTag>
    </w:p>
    <w:p w:rsidR="009A2013" w:rsidRDefault="009A2013" w:rsidP="003329A2">
      <w:pPr>
        <w:sectPr w:rsidR="009A2013" w:rsidSect="003329A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A0E30" w:rsidRDefault="002A0E30"/>
    <w:sectPr w:rsidR="002A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013"/>
    <w:rsid w:val="002A0E30"/>
    <w:rsid w:val="009A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A201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2013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9A201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2022-07-18T06:39:00Z</dcterms:created>
</cp:coreProperties>
</file>