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C61" w:rsidRDefault="00905C61" w:rsidP="00747E5E">
      <w:pPr>
        <w:pStyle w:val="1"/>
      </w:pPr>
      <w:r w:rsidRPr="00747E5E">
        <w:rPr>
          <w:rFonts w:hint="eastAsia"/>
        </w:rPr>
        <w:t>哈尔滨市工商联成立青年干部理论学习小组努力打造素质过硬的优秀干部队伍</w:t>
      </w:r>
    </w:p>
    <w:p w:rsidR="00905C61" w:rsidRDefault="00905C61" w:rsidP="00905C61">
      <w:pPr>
        <w:ind w:firstLineChars="200" w:firstLine="420"/>
      </w:pPr>
      <w:r>
        <w:t>12</w:t>
      </w:r>
      <w:r>
        <w:t>月</w:t>
      </w:r>
      <w:r>
        <w:t>16</w:t>
      </w:r>
      <w:r>
        <w:t>日下午，市工商联召开青年理论学习小组成立大会。市委统战部副部长、市工商联党组书记曹弘峰出席会议并讲话，市工商联全体青年干部参加会议。</w:t>
      </w:r>
    </w:p>
    <w:p w:rsidR="00905C61" w:rsidRDefault="00905C61" w:rsidP="00905C61">
      <w:pPr>
        <w:ind w:firstLineChars="200" w:firstLine="420"/>
      </w:pPr>
      <w:r>
        <w:rPr>
          <w:rFonts w:hint="eastAsia"/>
        </w:rPr>
        <w:t>会议传达了《市工商联关于成立青年干部理论学习小组的工作方案》，宣布成立市工商联青年干部理论学习小组。</w:t>
      </w:r>
    </w:p>
    <w:p w:rsidR="00905C61" w:rsidRDefault="00905C61" w:rsidP="00905C61">
      <w:pPr>
        <w:ind w:firstLineChars="200" w:firstLine="420"/>
      </w:pPr>
      <w:r>
        <w:rPr>
          <w:rFonts w:hint="eastAsia"/>
        </w:rPr>
        <w:t>会议对</w:t>
      </w:r>
      <w:r>
        <w:t>15</w:t>
      </w:r>
      <w:r>
        <w:t>名机关青年干部提出了殷切希望，会议指出，青年干部有活力、有潜力、有创造力，是工商联事业发展的希望和未来，要充分利用好青年干部理论学习平台，不断加强理论武装，坚定理想信念，把它打造成学习的平台、沟通的平台、调研的平台。会议要求，各组组长要主动担责，进一步建立健全各项学习制度、制定完善各类活动方案和计划，抓好各项学习活动的落实，进一步将市工商联青年干部团结到一起、凝聚到一起，打造素质过硬的优秀青年干部队伍。会议强调，广大青年干部要以此次会议为契机，擦亮青春底色、点燃青春梦想，练就过硬本领、扛起责任担当</w:t>
      </w:r>
      <w:r>
        <w:rPr>
          <w:rFonts w:hint="eastAsia"/>
        </w:rPr>
        <w:t>，以积极进取的精神状态和砥砺向前的奋斗姿态，奋力谱写新时代服务我市民营经济发展的新篇章。</w:t>
      </w:r>
    </w:p>
    <w:p w:rsidR="00905C61" w:rsidRDefault="00905C61" w:rsidP="00905C61">
      <w:pPr>
        <w:ind w:firstLineChars="200" w:firstLine="420"/>
        <w:jc w:val="right"/>
      </w:pPr>
      <w:r w:rsidRPr="00747E5E">
        <w:rPr>
          <w:rFonts w:hint="eastAsia"/>
        </w:rPr>
        <w:t>哈尔滨工商联</w:t>
      </w:r>
      <w:r w:rsidRPr="00747E5E">
        <w:t>2020-12-17</w:t>
      </w:r>
    </w:p>
    <w:p w:rsidR="00905C61" w:rsidRDefault="00905C61" w:rsidP="002D172B">
      <w:pPr>
        <w:sectPr w:rsidR="00905C61" w:rsidSect="002D172B">
          <w:type w:val="continuous"/>
          <w:pgSz w:w="11906" w:h="16838"/>
          <w:pgMar w:top="1644" w:right="1236" w:bottom="1418" w:left="1814" w:header="851" w:footer="907" w:gutter="0"/>
          <w:pgNumType w:start="1"/>
          <w:cols w:space="720"/>
          <w:docGrid w:type="lines" w:linePitch="341" w:charSpace="2373"/>
        </w:sectPr>
      </w:pPr>
    </w:p>
    <w:p w:rsidR="00B4003E" w:rsidRDefault="00B4003E"/>
    <w:sectPr w:rsidR="00B400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C61"/>
    <w:rsid w:val="00905C61"/>
    <w:rsid w:val="00B400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5C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5C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Words>
  <Characters>407</Characters>
  <Application>Microsoft Office Word</Application>
  <DocSecurity>0</DocSecurity>
  <Lines>3</Lines>
  <Paragraphs>1</Paragraphs>
  <ScaleCrop>false</ScaleCrop>
  <Company>Win10NeT.COM</Company>
  <LinksUpToDate>false</LinksUpToDate>
  <CharactersWithSpaces>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