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22E" w:rsidRDefault="0025622E" w:rsidP="00AD5546">
      <w:pPr>
        <w:pStyle w:val="1"/>
      </w:pPr>
      <w:r w:rsidRPr="00AD5546">
        <w:rPr>
          <w:rFonts w:hint="eastAsia"/>
        </w:rPr>
        <w:t>广安市工商联召开</w:t>
      </w:r>
      <w:r w:rsidRPr="00AD5546">
        <w:t>2022年重点工作推进会</w:t>
      </w:r>
    </w:p>
    <w:p w:rsidR="0025622E" w:rsidRDefault="0025622E" w:rsidP="0025622E">
      <w:pPr>
        <w:ind w:firstLineChars="200" w:firstLine="420"/>
      </w:pPr>
      <w:r>
        <w:t>6</w:t>
      </w:r>
      <w:r>
        <w:t>月</w:t>
      </w:r>
      <w:r>
        <w:t>20</w:t>
      </w:r>
      <w:r>
        <w:t>日，广安市工商联召开全市工商联系统</w:t>
      </w:r>
      <w:r>
        <w:t>2022</w:t>
      </w:r>
      <w:r>
        <w:t>年重点工作推进会，总结前期工作开展情况，分析存在问题及原因，安排部署下一步工作。市委统战部副部长、市工商联党组书记蒙焱雄参加会议并讲话。市工商联主席刘春华主持会议，市工商联领导班子专职成员，各县（市、区）工商联党组书记、拟任主席，园区党群工作部负责人，广安市异地商会负责人，市委统战部经济联络科及市工商联科室（中心）负责人参加会议。</w:t>
      </w:r>
    </w:p>
    <w:p w:rsidR="0025622E" w:rsidRDefault="0025622E" w:rsidP="0025622E">
      <w:pPr>
        <w:ind w:firstLineChars="200" w:firstLine="420"/>
      </w:pPr>
      <w:r>
        <w:rPr>
          <w:rFonts w:hint="eastAsia"/>
        </w:rPr>
        <w:t>会议听取了各县（市、区）工商联关于换届工作、“我为广安引一企”“商会组织建设年”“万企兴万村”行动等重点工作推进、存在问题及下步打算的情况汇报。广安经开区、川渝高竹新区党群工作部，广安市重庆商会、广安市江苏商会、广安市安徽商会重点围绕民营经济人士思想政治建设、商会组织建设、“我为广安引一企”工作做了交流发言。市工商联分管领导通报了牵头负责的</w:t>
      </w:r>
      <w:r>
        <w:t>2022</w:t>
      </w:r>
      <w:r>
        <w:t>年上半年重点工作完成情况，对下半年工作作了部署安排。</w:t>
      </w:r>
    </w:p>
    <w:p w:rsidR="0025622E" w:rsidRDefault="0025622E" w:rsidP="0025622E">
      <w:pPr>
        <w:ind w:firstLineChars="200" w:firstLine="420"/>
      </w:pPr>
      <w:r>
        <w:rPr>
          <w:rFonts w:hint="eastAsia"/>
        </w:rPr>
        <w:t>会上，蒙焱雄传达学习了近期市委统战部部务会议精神，对全市工商联系统前期工作开展给予了肯定，指出了存在的问题与不足，并从客观与主观两个方面全面深入的剖析了问题产生的根源，对下一步工作进行了业务指导。蒙焱雄要求，履职必须尽责，主动作为，勇于担当，以务实的工作作风高效推动工作开展；提能方可尽责，要加强学习，多读书、多思考、多实践，不断提升业务水平和工作能力；合作帮助尽责，上下同心担使命，内外协作聚合力，机关内部要分工合作，系统上下要协力合作，系统内外要沟通合作。</w:t>
      </w:r>
    </w:p>
    <w:p w:rsidR="0025622E" w:rsidRDefault="0025622E" w:rsidP="0025622E">
      <w:pPr>
        <w:ind w:firstLineChars="200" w:firstLine="420"/>
      </w:pPr>
      <w:r>
        <w:rPr>
          <w:rFonts w:hint="eastAsia"/>
        </w:rPr>
        <w:t>蒙焱雄强调，要切实提高政治站位，彻底转变观念，围绕目标任务深入思考工作方向和工作计划，倒排工期，挂图作战，采取有效举措，破解工作中的难点堵点问题，确保高质量完成年初确定的八项重点工作，以优异成绩迎接党的二十大胜利召开。</w:t>
      </w:r>
    </w:p>
    <w:p w:rsidR="0025622E" w:rsidRDefault="0025622E" w:rsidP="0025622E">
      <w:pPr>
        <w:ind w:firstLineChars="200" w:firstLine="420"/>
        <w:jc w:val="right"/>
      </w:pPr>
      <w:r w:rsidRPr="00AD5546">
        <w:rPr>
          <w:rFonts w:hint="eastAsia"/>
        </w:rPr>
        <w:t>广安市工商联</w:t>
      </w:r>
      <w:r w:rsidRPr="00AD5546">
        <w:t>2022-06-21</w:t>
      </w:r>
    </w:p>
    <w:p w:rsidR="0025622E" w:rsidRDefault="0025622E" w:rsidP="00DD5DB4">
      <w:pPr>
        <w:sectPr w:rsidR="0025622E" w:rsidSect="00DD5D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4B8A" w:rsidRDefault="00734B8A"/>
    <w:sectPr w:rsidR="00734B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622E"/>
    <w:rsid w:val="0025622E"/>
    <w:rsid w:val="00734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62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62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>Win10NeT.COM</Company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2022-07-08T03:20:00Z</dcterms:created>
</cp:coreProperties>
</file>