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3377" w:rsidRDefault="00C53377" w:rsidP="003A56DC">
      <w:pPr>
        <w:pStyle w:val="1"/>
      </w:pPr>
      <w:r w:rsidRPr="003A56DC">
        <w:rPr>
          <w:rFonts w:hint="eastAsia"/>
        </w:rPr>
        <w:t>关于加强和改进新形势下的工商联工作</w:t>
      </w:r>
    </w:p>
    <w:p w:rsidR="00C53377" w:rsidRDefault="00C53377" w:rsidP="00C53377">
      <w:pPr>
        <w:ind w:firstLineChars="200" w:firstLine="420"/>
      </w:pPr>
      <w:r>
        <w:rPr>
          <w:rFonts w:hint="eastAsia"/>
        </w:rPr>
        <w:t>为适应新形势对工商联工作的新要求，更好地发挥工商联对非公有制经济发展的促进作用，根据“不忘初心、牢记使命”主题教育关于调研工作要求，结合中央、省、市“关于加强和改进新形势下工商联工作的意见”精神，确定了“如何做好新形势下工商联工作”这个重要课题，制定了调研计划，深入基层商会和企业、普通群众、部分公职人同中开展调研活动，通过交谈、实地察看、座谈会和问卷调查等形式，对当前工商联工作面临的主要问题和制约因素进行了调查，并引发了一些思考。现将有关调研情况报告如下：</w:t>
      </w:r>
      <w:r>
        <w:t xml:space="preserve"> </w:t>
      </w:r>
    </w:p>
    <w:p w:rsidR="00C53377" w:rsidRDefault="00C53377" w:rsidP="00C53377">
      <w:pPr>
        <w:ind w:firstLineChars="200" w:firstLine="420"/>
      </w:pPr>
      <w:r>
        <w:rPr>
          <w:rFonts w:hint="eastAsia"/>
        </w:rPr>
        <w:t>一、基本情况</w:t>
      </w:r>
      <w:r>
        <w:t xml:space="preserve"> </w:t>
      </w:r>
    </w:p>
    <w:p w:rsidR="00C53377" w:rsidRDefault="00C53377" w:rsidP="00C53377">
      <w:pPr>
        <w:ind w:firstLineChars="200" w:firstLine="420"/>
      </w:pPr>
      <w:r>
        <w:t>2020</w:t>
      </w:r>
      <w:r>
        <w:t>年以来，河口区工商联深入贯彻落实党的十九大精神，紧紧围绕区委、区政府中心工作，充分发挥参谋助手、桥梁纽带作用，坚持以统战性为主的根本属性，不断加强体现经济性的载体探索，充分扩展民间性的优势，健全组织、强化机制、优化服务，大力推进非公有制经济健康发展、非公有制经济人士健康成长，积极进取、开拓奋进，各项工作取得了新突破。</w:t>
      </w:r>
      <w:r>
        <w:t xml:space="preserve"> </w:t>
      </w:r>
    </w:p>
    <w:p w:rsidR="00C53377" w:rsidRDefault="00C53377" w:rsidP="00C53377">
      <w:pPr>
        <w:ind w:firstLineChars="200" w:firstLine="420"/>
      </w:pPr>
      <w:r>
        <w:rPr>
          <w:rFonts w:hint="eastAsia"/>
        </w:rPr>
        <w:t>（一）工商联队伍不断得到发展状大。工商联会员数量增长率达到</w:t>
      </w:r>
      <w:r>
        <w:t>10%</w:t>
      </w:r>
      <w:r>
        <w:t>，截止目前，我区有工商联会员</w:t>
      </w:r>
      <w:r>
        <w:t>880</w:t>
      </w:r>
      <w:r>
        <w:t>个，企业会员</w:t>
      </w:r>
      <w:r>
        <w:t>316</w:t>
      </w:r>
      <w:r>
        <w:t>家，团体会员</w:t>
      </w:r>
      <w:r>
        <w:t>20</w:t>
      </w:r>
      <w:r>
        <w:t>个，个人会员</w:t>
      </w:r>
      <w:r>
        <w:t>564</w:t>
      </w:r>
      <w:r>
        <w:t>个。工商联系统专职干部也由</w:t>
      </w:r>
      <w:r>
        <w:t>2016</w:t>
      </w:r>
      <w:r>
        <w:t>年的</w:t>
      </w:r>
      <w:r>
        <w:t>3</w:t>
      </w:r>
      <w:r>
        <w:t>人增加到目前</w:t>
      </w:r>
      <w:r>
        <w:t>6</w:t>
      </w:r>
      <w:r>
        <w:t>人。</w:t>
      </w:r>
      <w:r>
        <w:t xml:space="preserve"> </w:t>
      </w:r>
    </w:p>
    <w:p w:rsidR="00C53377" w:rsidRDefault="00C53377" w:rsidP="00C53377">
      <w:pPr>
        <w:ind w:firstLineChars="200" w:firstLine="420"/>
      </w:pPr>
      <w:r>
        <w:rPr>
          <w:rFonts w:hint="eastAsia"/>
        </w:rPr>
        <w:t>（二）工商联地位不断提高。人员编制由</w:t>
      </w:r>
      <w:r>
        <w:t>3</w:t>
      </w:r>
      <w:r>
        <w:t>名增到</w:t>
      </w:r>
      <w:r>
        <w:t>4</w:t>
      </w:r>
      <w:r>
        <w:t>名，现任工商联主席是区政协委员。</w:t>
      </w:r>
      <w:r>
        <w:t xml:space="preserve"> </w:t>
      </w:r>
    </w:p>
    <w:p w:rsidR="00C53377" w:rsidRDefault="00C53377" w:rsidP="00C53377">
      <w:pPr>
        <w:ind w:firstLineChars="200" w:firstLine="420"/>
      </w:pPr>
      <w:r>
        <w:rPr>
          <w:rFonts w:hint="eastAsia"/>
        </w:rPr>
        <w:t>（三）党组织建设不断加强。在全区工商联系统中，现设有党组</w:t>
      </w:r>
      <w:r>
        <w:t>1</w:t>
      </w:r>
      <w:r>
        <w:t>个，商会行业党委</w:t>
      </w:r>
      <w:r>
        <w:t>1</w:t>
      </w:r>
      <w:r>
        <w:t>个，党支部</w:t>
      </w:r>
      <w:r>
        <w:t>13</w:t>
      </w:r>
      <w:r>
        <w:t>个，为加强工商联领导，做好非公有制经济人士思想政治工作打下了良好的基础。</w:t>
      </w:r>
      <w:r>
        <w:t xml:space="preserve"> </w:t>
      </w:r>
    </w:p>
    <w:p w:rsidR="00C53377" w:rsidRDefault="00C53377" w:rsidP="00C53377">
      <w:pPr>
        <w:ind w:firstLineChars="200" w:firstLine="420"/>
      </w:pPr>
      <w:r>
        <w:rPr>
          <w:rFonts w:hint="eastAsia"/>
        </w:rPr>
        <w:t>（四）工商联工作不断得到创新。在认真宣传党的路线、方针、政策，积极对非公有制经济代表人士进行团结、帮助、引导、教育，开展光彩事业活动，</w:t>
      </w:r>
      <w:r>
        <w:t>2016</w:t>
      </w:r>
      <w:r>
        <w:t>年以来在全区范围内开展</w:t>
      </w:r>
      <w:r>
        <w:t>“</w:t>
      </w:r>
      <w:r>
        <w:t>百企帮百村</w:t>
      </w:r>
      <w:r>
        <w:t>”</w:t>
      </w:r>
      <w:r>
        <w:t>行动，广泛动员引导全区民营企业和非公有制经济代表人士开展联村结对帮扶。截止目前，我区共有</w:t>
      </w:r>
      <w:r>
        <w:t>30</w:t>
      </w:r>
      <w:r>
        <w:t>余家民营企业、</w:t>
      </w:r>
      <w:r>
        <w:t>12</w:t>
      </w:r>
      <w:r>
        <w:t>家商会参与了脱贫攻坚行动，投入帮扶资金</w:t>
      </w:r>
      <w:r>
        <w:t>300</w:t>
      </w:r>
      <w:r>
        <w:t>余万元。</w:t>
      </w:r>
      <w:r>
        <w:t xml:space="preserve"> </w:t>
      </w:r>
    </w:p>
    <w:p w:rsidR="00C53377" w:rsidRDefault="00C53377" w:rsidP="00C53377">
      <w:pPr>
        <w:ind w:firstLineChars="200" w:firstLine="420"/>
      </w:pPr>
      <w:r>
        <w:rPr>
          <w:rFonts w:hint="eastAsia"/>
        </w:rPr>
        <w:t>（五）促进了非公有制经济的大发展。成功举办了“第十一届黄河三角洲油品贸易洽谈会”，推动区域内油品贸易行业及油品行业要素整合，为国内外企业、投资者搭建一个交流和互动的平台。加强与区公安局、区检察院、区法院、人民银行等部门的合作，充分发挥服务民营经济发展协作机制的作用。领导班子带头，带领机关干部进企业、进商会，运用科学务实的群众工作方法，把工作对象发动起来、团结起来，推动构建亲清新型政商关系。为积极应对经济下行的严峻形势，鼓励和支持企业转型升级，助力我区非公有制企业全面健康发展，积极组织会员企业参加省、市理想信念教育活动，先后组织执委企业收听收看了省工商联于举办的</w:t>
      </w:r>
      <w:r>
        <w:t>3</w:t>
      </w:r>
      <w:r>
        <w:t>期</w:t>
      </w:r>
      <w:r>
        <w:t>“</w:t>
      </w:r>
      <w:r>
        <w:t>齐鲁企业家大讲堂</w:t>
      </w:r>
      <w:r>
        <w:t>”</w:t>
      </w:r>
      <w:r>
        <w:t>活动，今年上半年，先后带领通海集团、黄河三角洲酒业有限公司、石油业商会等</w:t>
      </w:r>
      <w:r>
        <w:t>10</w:t>
      </w:r>
      <w:r>
        <w:t>家企业、商会负责人赴四川大学、北京大学学习，为企业转型升级指明方向，给企业、商会建设发展支招。</w:t>
      </w:r>
      <w:r>
        <w:t xml:space="preserve"> </w:t>
      </w:r>
    </w:p>
    <w:p w:rsidR="00C53377" w:rsidRDefault="00C53377" w:rsidP="00C53377">
      <w:pPr>
        <w:ind w:firstLineChars="200" w:firstLine="420"/>
      </w:pPr>
      <w:r>
        <w:rPr>
          <w:rFonts w:hint="eastAsia"/>
        </w:rPr>
        <w:t>二、存在的问题及分析</w:t>
      </w:r>
      <w:r>
        <w:t xml:space="preserve"> </w:t>
      </w:r>
    </w:p>
    <w:p w:rsidR="00C53377" w:rsidRDefault="00C53377" w:rsidP="00C53377">
      <w:pPr>
        <w:ind w:firstLineChars="200" w:firstLine="420"/>
      </w:pPr>
      <w:r>
        <w:rPr>
          <w:rFonts w:hint="eastAsia"/>
        </w:rPr>
        <w:t>（一）地位作用受到低估，重视支持程度不够。近年来工商联地位虽然得到了一定的提高，但党委、政府只注重了工商联的统战性，而忽视了工商联的经济性、民间性，在涉及经济发展、扩大就业、招商引资等方面，给工商联建平台、创条件、交任务、压担子的少。表现在：一是把工商联当作普通的社会团体看待；二是对工商联在招商引资方面的作用认识不足；三是对工商联在参政议政、建言献策方面的重视不够；四是对工商联在帮助会员维权服务上支持不力；五是对工商联的信息沟通渠道不畅。六是群众对工商联的性质地位和作用不了解，民营企业在寻求参政议政平台或需要维护自身权益的时候不知道去找工商联。调研中相当一部分职能部门也不了解工商联的职责。个别群众甚至把工商联混同于以前的工商局。</w:t>
      </w:r>
      <w:r>
        <w:t xml:space="preserve"> </w:t>
      </w:r>
    </w:p>
    <w:p w:rsidR="00C53377" w:rsidRDefault="00C53377" w:rsidP="00C53377">
      <w:pPr>
        <w:ind w:firstLineChars="200" w:firstLine="420"/>
      </w:pPr>
      <w:r>
        <w:rPr>
          <w:rFonts w:hint="eastAsia"/>
        </w:rPr>
        <w:t>（二）会员结构不合理了，实力不强。目前的会员大多数是个体工商户和一些中小企业，并存在“三多三少”现象，即个体工商户居多，私营企业会员少；个人会员多，团体会员少；本地会员多，外地会员少；会员多数集中在传统产业领域，高新技术领域少。主要原因是非公经济人士入会热情不是太高。一些非公经济人士对新形势下工商联的职能作用不够了解，认为加入工商联、商会不能给企业带来直接的经济利益和好处，工商联对非公有制经济人士缺乏较强的吸引力。</w:t>
      </w:r>
      <w:r>
        <w:t xml:space="preserve"> </w:t>
      </w:r>
    </w:p>
    <w:p w:rsidR="00C53377" w:rsidRDefault="00C53377" w:rsidP="00C53377">
      <w:pPr>
        <w:ind w:firstLineChars="200" w:firstLine="420"/>
      </w:pPr>
      <w:r>
        <w:rPr>
          <w:rFonts w:hint="eastAsia"/>
        </w:rPr>
        <w:t>（三）工商联工作缺乏必要的服务手段和措施。一是职能职责界定不清。按照《工商业联合会章程》规定，工商联是党联系广大非公有制经济人士的桥梁和纽带，是政府管理非公有制经济的助手。其根本目标和任务是促进非公有制经济的健康发展和促进非公有制经济人士健康成长。然而对工商联在职能职责上界定不清楚，导致工商联实际上无事可做，无权可做，无责可担。工商联工作基本上是处于自发状态，干与不干、干得好坏关系不大。二是相互配合协作意识不强。一方面由于工商联本身无太大权力、无钱无项目，凡事都只能靠相关部门解决，导致工商联在部门中地位低，往往被瞧不起，遇事难办；另一方面，即便是涉及到非公经济的部门，也由于他们或多或少有相关的收费权、执法权和审批权，而工商联一权一职没有，往往在研究决定非公经济方面的重大问题时，也基本上不会考虑工商联的意见和看法。这些导致工商联在解决民营企业发展中的难题时缺乏必要的服务手段和措施，力不从心，难以形成强大的凝聚力，影响工商联作为政府助手职能作用的发挥。</w:t>
      </w:r>
      <w:r>
        <w:t xml:space="preserve"> </w:t>
      </w:r>
    </w:p>
    <w:p w:rsidR="00C53377" w:rsidRDefault="00C53377" w:rsidP="00C53377">
      <w:pPr>
        <w:ind w:firstLineChars="200" w:firstLine="420"/>
      </w:pPr>
      <w:r>
        <w:rPr>
          <w:rFonts w:hint="eastAsia"/>
        </w:rPr>
        <w:t>（四）工作条件制约工商联事业的发展。工作条件仍制约着工商联事业的发展。主要表现是：在人员编制上，目前，工商联只有</w:t>
      </w:r>
      <w:r>
        <w:t>4</w:t>
      </w:r>
      <w:r>
        <w:t>个正式编制。而近年来非公经济迅猛发展，在国民经济中的地位日益重要，致使工商联工作任务十分繁重；在办公条件上，没有大的会议室，组织商会活动受限制。在工作经费上，只有区财政拨付的</w:t>
      </w:r>
      <w:r>
        <w:t>10</w:t>
      </w:r>
      <w:r>
        <w:t>余万元，无法应对快速发展的非公有制经济。</w:t>
      </w:r>
      <w:r>
        <w:t xml:space="preserve"> </w:t>
      </w:r>
    </w:p>
    <w:p w:rsidR="00C53377" w:rsidRDefault="00C53377" w:rsidP="00C53377">
      <w:pPr>
        <w:ind w:firstLineChars="200" w:firstLine="420"/>
      </w:pPr>
      <w:r>
        <w:rPr>
          <w:rFonts w:hint="eastAsia"/>
        </w:rPr>
        <w:t>三、工作思路及措施</w:t>
      </w:r>
      <w:r>
        <w:t xml:space="preserve"> </w:t>
      </w:r>
    </w:p>
    <w:p w:rsidR="00C53377" w:rsidRDefault="00C53377" w:rsidP="00C53377">
      <w:pPr>
        <w:ind w:firstLineChars="200" w:firstLine="420"/>
      </w:pPr>
      <w:r>
        <w:rPr>
          <w:rFonts w:hint="eastAsia"/>
        </w:rPr>
        <w:t>（一）要加强和改善对工商联的领导。各级党委、政府要加强对工商联工作的领导，各确定一名领导分管领导联系工商联工作，把工商联工作纳入党委政府的议事日程。定期听取工商联的工作汇报，研究涉及工商联和民营经济等重大问题，帮助解决工作中的实际困难。统战部门要加强对工商联会务工作的指导，建立并落实政府有关部门与工商联对口联系制度，定期开展活动，通报情况，听取工商联的意见和建议。</w:t>
      </w:r>
      <w:r>
        <w:t xml:space="preserve"> </w:t>
      </w:r>
    </w:p>
    <w:p w:rsidR="00C53377" w:rsidRDefault="00C53377" w:rsidP="00C53377">
      <w:pPr>
        <w:ind w:firstLineChars="200" w:firstLine="420"/>
      </w:pPr>
      <w:r>
        <w:rPr>
          <w:rFonts w:hint="eastAsia"/>
        </w:rPr>
        <w:t>（二）要努力提高工商联的地位。一是提高非公人士政治地位。要扩大非公经济人士的政治民主。安排更多的非公经济代表人士担任各级政协委员或人大代表，邀请他们参与重大事项、重大政策、重大问题的研究和制定。二是强化工商联干部的交流。要充分重视工商联干部的配备，把一批年富力强的优秀年轻干部选配到工商联队伍中去。要强化对现有工商联的干部的交流，对在工商联经过锻炼、年轻有为的干部要大胆提拔使用。三是建立健全区工商联工作机构，增加区工商联编制和职数，保障工作的开展。同时，应采取其切实措施解决工商联开展工作所必须的经费、办公条件等问题。</w:t>
      </w:r>
      <w:r>
        <w:t xml:space="preserve"> </w:t>
      </w:r>
    </w:p>
    <w:p w:rsidR="00C53377" w:rsidRDefault="00C53377" w:rsidP="00C53377">
      <w:pPr>
        <w:ind w:firstLineChars="200" w:firstLine="420"/>
      </w:pPr>
      <w:r>
        <w:rPr>
          <w:rFonts w:hint="eastAsia"/>
        </w:rPr>
        <w:t>（三）要充分发挥工商联的作用。一是赋予工商联相应的服务管理职能。工商联作为行业商会的主管部门。希望能给予更多的管理权限，各级党委、政府、部门在对非公有制人士在经济领域的专项表彰应由工商联承办实施。非公有制经济代表人士中的劳模、三八红旗手等社会荣誉的评选表彰应由工商联参与推荐。要拓展工商联职能。要将一些涉及非公经济的项目申报、招商引资、商贸洽谈、人才交流、产品展销、人员培训、职称申报等经常性工作任务安排工商联参加。二是要倾听工商联意见。区委、区政府在研究制定有关非公经济的政策时，应充分听取工商联的意见；有关非公经济的会议和活动，应邀请工商联参加。三是要建立职能部门联席会议制度。定期或不定期召开联席会议，研究和部署非公经济和工商联、商会工作，促使有关部门进一步关注和支持商会工作，从而改善工商联的工作环境和氛围。</w:t>
      </w:r>
      <w:r>
        <w:t xml:space="preserve"> </w:t>
      </w:r>
    </w:p>
    <w:p w:rsidR="00C53377" w:rsidRDefault="00C53377" w:rsidP="00C53377">
      <w:pPr>
        <w:ind w:firstLineChars="200" w:firstLine="420"/>
      </w:pPr>
      <w:r>
        <w:rPr>
          <w:rFonts w:hint="eastAsia"/>
        </w:rPr>
        <w:t>（四）加强基层商会组织、队伍建设。一是要大力发展行业组织。要加快建立全区行业商会、协会等各类市场中介组织，逐步建立健全民营企业协会等民间组织，充分发挥其在联结政府、企业、市场之间的中介作用，为非公经济企业提供社会化、专业化和规范化的全方位服务。二是要抓好镇街基层商会建设。积极加强与镇街党（工）委工作联系，争取他们在人、才、物等方面对镇街基层商会的支持，使镇街基层商会达到“五有”：有机构牌子、有工作班子、有办公场所、有工作经费、有活动开展。三是大力发展会员壮大规模实力。要重点发展一批实力会员。要加强与南部开发区民营企业的联系与合作，加大与民办服务业、工商业、教育和法律服务业主的交流沟通力度，重点发展有实力、有影响、有代表性的民营企业会员。四是要努力发展一批异地商会会员。要加强与本地各类外来企业、外来经商人员的联系，努力争取成立外来人员商会；加强与本地籍在外经商务工人员的联系，努力争取在异地建立同乡商会。</w:t>
      </w:r>
      <w:r>
        <w:t xml:space="preserve"> </w:t>
      </w:r>
    </w:p>
    <w:p w:rsidR="00C53377" w:rsidRDefault="00C53377" w:rsidP="00C53377">
      <w:pPr>
        <w:ind w:firstLineChars="200" w:firstLine="420"/>
      </w:pPr>
      <w:r>
        <w:rPr>
          <w:rFonts w:hint="eastAsia"/>
        </w:rPr>
        <w:t>（五）要强化维权服务，提高服务水平。一是要创新服务方式和手段。探索建立“非公有制经济维权服务中心”，为会员维权服务提供平台。建立工商联领导重点联系和结对帮扶重点商会与会员企业制度。多深入企业和会员中深入开展调研，撰写高质量的调研报告，为他们反映请诉求提供帮助。探索建立“兼职副主席轮班坐班”制度，健全完善非公经济联席会议制度，定期研究解决广大会员的困难和问题。二是要强化宣传信息服务。采取多种形式向各级党委政府和社会各界广泛宣传工商联；建立河口区党委、政府定期表彰非公有制经济人士制度，以激发广大非公有制经济人士的创业热情和动力；开展先进基层商会和会员评比表彰，以调动广大基层商会工作者的积极性和创造性；建立信息网络，广泛收集信息，向企业提供技术、市场、项目等方面的信息服务。加强人才培训，会同有关部门组织开展各类专业技术人员的从业资格、技术资格评审工作。强化维权协调服务。发挥政治协商、民主监督、参政议政职能，积极参与有关非公有制经济发展重大方针政策的制定和修改，为会员企业提供法律援助和服务，加强与社会各方面关系的协调与服务，当好服务员。强化社会公益服务。积极组织企业开展扶贫济困、捐资助学、志愿者服务活动，积极投身光彩事业，兴办社会公益事业，树立新时期非公有制经济人士的新形象。</w:t>
      </w:r>
    </w:p>
    <w:p w:rsidR="00C53377" w:rsidRDefault="00C53377" w:rsidP="002B481F">
      <w:pPr>
        <w:jc w:val="right"/>
      </w:pPr>
      <w:r w:rsidRPr="00A11D15">
        <w:t>河口区工商业联合会</w:t>
      </w:r>
      <w:r>
        <w:rPr>
          <w:rFonts w:hint="eastAsia"/>
        </w:rPr>
        <w:t xml:space="preserve"> 2022-2-14</w:t>
      </w:r>
    </w:p>
    <w:p w:rsidR="00C53377" w:rsidRDefault="00C53377" w:rsidP="005C50A2">
      <w:pPr>
        <w:sectPr w:rsidR="00C53377" w:rsidSect="005C50A2">
          <w:type w:val="continuous"/>
          <w:pgSz w:w="11906" w:h="16838"/>
          <w:pgMar w:top="1644" w:right="1236" w:bottom="1418" w:left="1814" w:header="851" w:footer="907" w:gutter="0"/>
          <w:pgNumType w:start="1"/>
          <w:cols w:space="720"/>
          <w:docGrid w:type="lines" w:linePitch="341" w:charSpace="2373"/>
        </w:sectPr>
      </w:pPr>
    </w:p>
    <w:p w:rsidR="0080750B" w:rsidRDefault="0080750B"/>
    <w:sectPr w:rsidR="0080750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53377"/>
    <w:rsid w:val="0080750B"/>
    <w:rsid w:val="00C5337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5337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5337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618</Words>
  <Characters>3523</Characters>
  <Application>Microsoft Office Word</Application>
  <DocSecurity>0</DocSecurity>
  <Lines>29</Lines>
  <Paragraphs>8</Paragraphs>
  <ScaleCrop>false</ScaleCrop>
  <Company>Microsoft</Company>
  <LinksUpToDate>false</LinksUpToDate>
  <CharactersWithSpaces>4133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2022-07-18T09:47:00Z</dcterms:created>
</cp:coreProperties>
</file>