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8B" w:rsidRDefault="00166E8B" w:rsidP="009551A5">
      <w:pPr>
        <w:pStyle w:val="1"/>
      </w:pPr>
      <w:r w:rsidRPr="009551A5">
        <w:rPr>
          <w:rFonts w:hint="eastAsia"/>
        </w:rPr>
        <w:t>句容市出台“句满意”优化营商环境</w:t>
      </w:r>
      <w:r w:rsidRPr="009551A5">
        <w:t>2022年提升行动方案</w:t>
      </w:r>
    </w:p>
    <w:p w:rsidR="00166E8B" w:rsidRDefault="00166E8B" w:rsidP="00166E8B">
      <w:pPr>
        <w:ind w:firstLineChars="200" w:firstLine="420"/>
      </w:pPr>
      <w:r>
        <w:rPr>
          <w:rFonts w:hint="eastAsia"/>
        </w:rPr>
        <w:t>日前，围绕坚持全面深化改革，以聚焦社会关注度，提升企业感受度，跑出服务“加速度”为目标，句容市重磅出台《句容市“句满意”优化营商环境</w:t>
      </w:r>
      <w:r>
        <w:t>2022</w:t>
      </w:r>
      <w:r>
        <w:t>年提升行动方案》。</w:t>
      </w:r>
    </w:p>
    <w:p w:rsidR="00166E8B" w:rsidRDefault="00166E8B" w:rsidP="00166E8B">
      <w:pPr>
        <w:ind w:firstLineChars="200" w:firstLine="420"/>
      </w:pPr>
      <w:r>
        <w:rPr>
          <w:rFonts w:hint="eastAsia"/>
        </w:rPr>
        <w:t>《行动方案》总体围绕“三个对标”设计，即对标上级决策部署、对标企业群众期盼、对标更高标准水平，提出</w:t>
      </w:r>
      <w:r>
        <w:t>16</w:t>
      </w:r>
      <w:r>
        <w:t>条年度重点举措，通过深化简政放权、深化法治监管、深化服务保障，充分展现句容在当前疫情防控和企业复工复产的关键时期，想企业之所想、急企业之所急，全力帮助企业解决发展过程中各类难题的决心。</w:t>
      </w:r>
    </w:p>
    <w:p w:rsidR="00166E8B" w:rsidRDefault="00166E8B" w:rsidP="00166E8B">
      <w:pPr>
        <w:ind w:firstLineChars="200" w:firstLine="420"/>
      </w:pPr>
      <w:r>
        <w:rPr>
          <w:rFonts w:hint="eastAsia"/>
        </w:rPr>
        <w:t>制定出台《行动方案》，主要从三个方面出发：一是强化企业服务。受疫情的影响，企业的正常生产经营仍然面临不少问题，在落实好已出台的“苏政</w:t>
      </w:r>
      <w:r>
        <w:t>40</w:t>
      </w:r>
      <w:r>
        <w:t>条</w:t>
      </w:r>
      <w:r>
        <w:t>”“</w:t>
      </w:r>
      <w:r>
        <w:t>镇政</w:t>
      </w:r>
      <w:r>
        <w:t>24</w:t>
      </w:r>
      <w:r>
        <w:t>条</w:t>
      </w:r>
      <w:r>
        <w:t>”</w:t>
      </w:r>
      <w:r>
        <w:t>以及《扎实稳住经济的一揽子政策措施》等助企纾困政策的同时，注重用改革的办法，进一步破除市场主体生产经营的</w:t>
      </w:r>
      <w:r>
        <w:t>“</w:t>
      </w:r>
      <w:r>
        <w:t>堵点</w:t>
      </w:r>
      <w:r>
        <w:t>”“</w:t>
      </w:r>
      <w:r>
        <w:t>痛点</w:t>
      </w:r>
      <w:r>
        <w:t>”</w:t>
      </w:r>
      <w:r>
        <w:t>，更大程度激发市场活力。二是创新推出更多实招硬招。按照精准有效、务实管用的思路，《行动方案》力求</w:t>
      </w:r>
      <w:r>
        <w:t>“</w:t>
      </w:r>
      <w:r>
        <w:t>短实新简</w:t>
      </w:r>
      <w:r>
        <w:t>”</w:t>
      </w:r>
      <w:r>
        <w:t>，重点突出创新引领，一眼看去就有条目清晰的干货举措，让市场主体一目了然、看了就懂，进一步提升市场主体获得感。三是及时将疫情防控期间</w:t>
      </w:r>
      <w:r>
        <w:rPr>
          <w:rFonts w:hint="eastAsia"/>
        </w:rPr>
        <w:t>主动服务企业的好做法制度化、规范化。自疫情发生以来，句容市因时因势探索出一些优质高效的服务企业做法，用制度加以固定下来，进一步优化提升“句满意”营商环境服务品牌。</w:t>
      </w:r>
    </w:p>
    <w:p w:rsidR="00166E8B" w:rsidRDefault="00166E8B" w:rsidP="00166E8B">
      <w:pPr>
        <w:ind w:firstLineChars="200" w:firstLine="420"/>
      </w:pPr>
      <w:r>
        <w:rPr>
          <w:rFonts w:hint="eastAsia"/>
        </w:rPr>
        <w:t>营商环境是生产力，也是竞争力。句容市发改委相关负责人表示，《行动方案》把市场主体评价作为衡量改革成效的唯一标准。如常态化推广“拿地即开工”审批模式，设立重大投资建设项目审批服务专窗，全面实现“一窗受理、并联审批、限时办结”；推动农业农村领域“一件事”改革，实现“一网通办”和“就近能办”，将农业农村经营领域涉及的多部门和多项政务服务事项整合成“一件事”来办，实现证照的“多证联办”；构建“一体化</w:t>
      </w:r>
      <w:r>
        <w:t>+</w:t>
      </w:r>
      <w:r>
        <w:t>智慧执法</w:t>
      </w:r>
      <w:r>
        <w:t>+</w:t>
      </w:r>
      <w:r>
        <w:t>信用监管</w:t>
      </w:r>
      <w:r>
        <w:t>”</w:t>
      </w:r>
      <w:r>
        <w:t>执法新模式；启动行政处罚信息信用修复主动告知模式；推行工业用地</w:t>
      </w:r>
      <w:r>
        <w:t>“</w:t>
      </w:r>
      <w:r>
        <w:t>标准地</w:t>
      </w:r>
      <w:r>
        <w:t>+</w:t>
      </w:r>
      <w:r>
        <w:t>承诺制</w:t>
      </w:r>
      <w:r>
        <w:t>”</w:t>
      </w:r>
      <w:r>
        <w:t>；实施</w:t>
      </w:r>
      <w:r>
        <w:t>“</w:t>
      </w:r>
      <w:r>
        <w:t>无申即补</w:t>
      </w:r>
      <w:r>
        <w:rPr>
          <w:rFonts w:hint="eastAsia"/>
        </w:rPr>
        <w:t>”，实现资金奖补直达市场主体……</w:t>
      </w:r>
    </w:p>
    <w:p w:rsidR="00166E8B" w:rsidRDefault="00166E8B" w:rsidP="00166E8B">
      <w:pPr>
        <w:ind w:firstLineChars="200" w:firstLine="420"/>
      </w:pPr>
      <w:r>
        <w:rPr>
          <w:rFonts w:hint="eastAsia"/>
        </w:rPr>
        <w:t>服务新政贵在落实。句容市将以有力的组织保障为《行动方案》的落地提供有力支撑，进一步擦亮“句满意”营商环境服务品牌，高效统筹疫情防控和经济社会发展，全力激发市场活力、提振企业信心，全面实现“效率再提升、治理再提效、服务再提质”，以高质量营商环境护航高质量发展。</w:t>
      </w:r>
    </w:p>
    <w:p w:rsidR="00166E8B" w:rsidRDefault="00166E8B" w:rsidP="00166E8B">
      <w:pPr>
        <w:ind w:firstLineChars="200" w:firstLine="420"/>
        <w:jc w:val="right"/>
      </w:pPr>
      <w:r w:rsidRPr="009551A5">
        <w:rPr>
          <w:rFonts w:hint="eastAsia"/>
        </w:rPr>
        <w:t>市工商联</w:t>
      </w:r>
      <w:r w:rsidRPr="009551A5">
        <w:t>2022</w:t>
      </w:r>
      <w:r>
        <w:rPr>
          <w:rFonts w:hint="eastAsia"/>
        </w:rPr>
        <w:t>-0</w:t>
      </w:r>
      <w:r w:rsidRPr="009551A5">
        <w:t>7</w:t>
      </w:r>
      <w:r>
        <w:rPr>
          <w:rFonts w:hint="eastAsia"/>
        </w:rPr>
        <w:t>-</w:t>
      </w:r>
      <w:r w:rsidRPr="009551A5">
        <w:t>26</w:t>
      </w:r>
    </w:p>
    <w:p w:rsidR="00166E8B" w:rsidRDefault="00166E8B" w:rsidP="00437FE8">
      <w:pPr>
        <w:sectPr w:rsidR="00166E8B" w:rsidSect="00437F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279CD" w:rsidRDefault="000279CD"/>
    <w:sectPr w:rsidR="0002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E8B"/>
    <w:rsid w:val="000279CD"/>
    <w:rsid w:val="0016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6E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66E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Sky123.Org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2022-08-16T01:35:00Z</dcterms:created>
</cp:coreProperties>
</file>