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1938" w:rsidRDefault="00C91938" w:rsidP="00B33412">
      <w:pPr>
        <w:pStyle w:val="1"/>
      </w:pPr>
      <w:r w:rsidRPr="00B33412">
        <w:rPr>
          <w:rFonts w:hint="eastAsia"/>
        </w:rPr>
        <w:t>自贡市出台《促进工商联所属商会改革和发展实施方案》</w:t>
      </w:r>
    </w:p>
    <w:p w:rsidR="00C91938" w:rsidRDefault="00C91938" w:rsidP="00C91938">
      <w:pPr>
        <w:ind w:firstLineChars="200" w:firstLine="420"/>
      </w:pPr>
      <w:r>
        <w:rPr>
          <w:rFonts w:hint="eastAsia"/>
        </w:rPr>
        <w:t>为贯彻落实习近平总书记关于工商联所属商会建设的重要指示和有关文件精神，近日，中共自贡市委办公室，自贡市人民政府办公室印发《自贡市促进工商联所属商会改革和发展实施方案》。</w:t>
      </w:r>
    </w:p>
    <w:p w:rsidR="00C91938" w:rsidRDefault="00C91938" w:rsidP="00C91938">
      <w:pPr>
        <w:ind w:firstLineChars="200" w:firstLine="420"/>
      </w:pPr>
      <w:r>
        <w:rPr>
          <w:rFonts w:hint="eastAsia"/>
        </w:rPr>
        <w:t>方案由自贡市工商联牵头成立起草专班，深入调查研究，广泛听取建议，走访座谈、发放问卷、函询意见等环节，多次形成修改稿、送审稿、印发稿，最后由市委、市政府分管领导、主要领导审核签批后，由市委办、市政府办印发全市贯彻落实。</w:t>
      </w:r>
    </w:p>
    <w:p w:rsidR="00C91938" w:rsidRDefault="00C91938" w:rsidP="00C91938">
      <w:pPr>
        <w:ind w:firstLineChars="200" w:firstLine="420"/>
      </w:pPr>
      <w:r>
        <w:rPr>
          <w:rFonts w:hint="eastAsia"/>
        </w:rPr>
        <w:t>方案共</w:t>
      </w:r>
      <w:r>
        <w:t>5</w:t>
      </w:r>
      <w:r>
        <w:t>个方面、</w:t>
      </w:r>
      <w:r>
        <w:t>32</w:t>
      </w:r>
      <w:r>
        <w:t>条具体内容、</w:t>
      </w:r>
      <w:r>
        <w:t>4527</w:t>
      </w:r>
      <w:r>
        <w:t>字，重点围绕加强党对商会的领导、增强商会职能作用、加强商会规范化建设、改进商会管理服务、精心组织抓好落实等方面，突出党组织建设、</w:t>
      </w:r>
      <w:r>
        <w:t>“</w:t>
      </w:r>
      <w:r>
        <w:t>四好</w:t>
      </w:r>
      <w:r>
        <w:t>”</w:t>
      </w:r>
      <w:r>
        <w:t>商会建设、构建宣传协作联动机制、强化商会组织建设、激发活力动力等</w:t>
      </w:r>
      <w:r>
        <w:t>12</w:t>
      </w:r>
      <w:r>
        <w:t>项工作创新政策举措、彰显自贡特色，进一步增强商会改革发展实效。</w:t>
      </w:r>
    </w:p>
    <w:p w:rsidR="00C91938" w:rsidRDefault="00C91938" w:rsidP="00C91938">
      <w:pPr>
        <w:ind w:firstLineChars="200" w:firstLine="420"/>
      </w:pPr>
      <w:r>
        <w:rPr>
          <w:rFonts w:hint="eastAsia"/>
        </w:rPr>
        <w:t>方案强调，全市商会改革和发展工作要在市委统一领导和市政府指导支持下，由市委统战部牵头负责、统筹协调，着力建立共同推进工作机制。各有关部门聚焦商会改革发展工作，按照职责分工，加强工作指导和政策支持，精心组织，认真落实。各区县根据方案制定本级商会改革和发展的具体措施，形成从上到下、横向推进、纵向到底、齐抓共管的良好工作态势。</w:t>
      </w:r>
    </w:p>
    <w:p w:rsidR="00C91938" w:rsidRDefault="00C91938" w:rsidP="00C91938">
      <w:pPr>
        <w:ind w:firstLineChars="200" w:firstLine="420"/>
        <w:jc w:val="right"/>
      </w:pPr>
      <w:r w:rsidRPr="00B33412">
        <w:rPr>
          <w:rFonts w:hint="eastAsia"/>
        </w:rPr>
        <w:t>自贡网</w:t>
      </w:r>
      <w:r w:rsidRPr="00B33412">
        <w:t>2020-10-15</w:t>
      </w:r>
    </w:p>
    <w:p w:rsidR="00C91938" w:rsidRDefault="00C91938" w:rsidP="00C50616">
      <w:pPr>
        <w:sectPr w:rsidR="00C91938" w:rsidSect="00C50616">
          <w:type w:val="continuous"/>
          <w:pgSz w:w="11906" w:h="16838"/>
          <w:pgMar w:top="1644" w:right="1236" w:bottom="1418" w:left="1814" w:header="851" w:footer="907" w:gutter="0"/>
          <w:pgNumType w:start="1"/>
          <w:cols w:space="720"/>
          <w:docGrid w:type="lines" w:linePitch="341" w:charSpace="2373"/>
        </w:sectPr>
      </w:pPr>
    </w:p>
    <w:p w:rsidR="00AE0B10" w:rsidRDefault="00AE0B10"/>
    <w:sectPr w:rsidR="00AE0B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1938"/>
    <w:rsid w:val="00AE0B10"/>
    <w:rsid w:val="00C919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19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19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Words>
  <Characters>470</Characters>
  <Application>Microsoft Office Word</Application>
  <DocSecurity>0</DocSecurity>
  <Lines>3</Lines>
  <Paragraphs>1</Paragraphs>
  <ScaleCrop>false</ScaleCrop>
  <Company>Win10NeT.COM</Company>
  <LinksUpToDate>false</LinksUpToDate>
  <CharactersWithSpaces>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