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153" w:rsidRDefault="00507153" w:rsidP="00191238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广泛调研 创新服务 推动民营企业健康发展 ——增城市工商联服务管理民企探索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近年来，随着不断深入的体制改革和经济开放，我市民营企业迅猛发展，到</w:t>
      </w:r>
      <w:r>
        <w:t>2012</w:t>
      </w:r>
      <w:r>
        <w:t>年有个体私营企业</w:t>
      </w:r>
      <w:r>
        <w:t>59007</w:t>
      </w:r>
      <w:r>
        <w:t>户，其中民营企业</w:t>
      </w:r>
      <w:r>
        <w:t>1964</w:t>
      </w:r>
      <w:r>
        <w:t>家，其中规模以上</w:t>
      </w:r>
      <w:r>
        <w:t>796</w:t>
      </w:r>
      <w:r>
        <w:t>家，产值超亿元的</w:t>
      </w:r>
      <w:r>
        <w:t>97</w:t>
      </w:r>
      <w:r>
        <w:t>家，民营企业经济比重已占全市经济总量的</w:t>
      </w:r>
      <w:r>
        <w:t>51.05%</w:t>
      </w:r>
      <w:r>
        <w:t>。但资源约束逐步加大、融资渠道狭窄、自主创新能力薄弱等困难和问题，给民营经济发展带来瓶颈。非公有制经济举足轻重的发展，从地方到国家经济都占重要比例。工商联作为党和政府联系非公有制人士的桥梁纽带、政府管理和服务非公有制经济的助手、会员企业维护合法权益的忠实代表，肩负着统战性、经济性、民间性的特点服</w:t>
      </w:r>
      <w:r>
        <w:rPr>
          <w:rFonts w:hint="eastAsia"/>
        </w:rPr>
        <w:t>务职能。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增城市工商联目前有会员</w:t>
      </w:r>
      <w:r>
        <w:t>3312</w:t>
      </w:r>
      <w:r>
        <w:t>人，其中执委以上班子成员</w:t>
      </w:r>
      <w:r>
        <w:t>270</w:t>
      </w:r>
      <w:r>
        <w:t>人；下属基层商会</w:t>
      </w:r>
      <w:r>
        <w:t>20</w:t>
      </w:r>
      <w:r>
        <w:t>个，其中镇街商会</w:t>
      </w:r>
      <w:r>
        <w:t>9</w:t>
      </w:r>
      <w:r>
        <w:t>个，行业商会</w:t>
      </w:r>
      <w:r>
        <w:t>2</w:t>
      </w:r>
      <w:r>
        <w:t>个，异地增城商会</w:t>
      </w:r>
      <w:r>
        <w:t>7</w:t>
      </w:r>
      <w:r>
        <w:t>个。去年以来，增城市工商联在围绕市委市政府中心工作，服务大局，开展广泛调研活动，创新服务方式，推动民营企业健康发展，确保非公有制经济健康发展和非公有制人士健康成长，为增城经济的发展做了大量的工作，取得了一定成效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一、深入基层调解</w:t>
      </w:r>
      <w:r>
        <w:t xml:space="preserve"> </w:t>
      </w:r>
      <w:r>
        <w:t>摸清会员情况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为了做好民营企业的调研探索工作，我会首先从深入基层调研工作入手。一是日常的广泛调研工作，了解会员和会员企业的情况；二是分工负责，深入各基层商会（协会）和重点的会员企业调研，听取企业在市场活动中的意见和建议，详细了解企业在经营市场、生产市场、用工市场、流通市场等情况。通过调研，发现会员企业管理和市场运作中的问题，为帮助企业解决问题、完善和建立行业自律体系、完善会务管理与服务、形成情况上报或提案等，提供现实的综合性情况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二、指导行业商会</w:t>
      </w:r>
      <w:r>
        <w:t xml:space="preserve"> </w:t>
      </w:r>
      <w:r>
        <w:t>健全行业规章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在调研中，我们发现：我市民营企业已占全市经济总量过半，尤其是汽车制造及其后服务业和牛仔纺织服装制造业，</w:t>
      </w:r>
      <w:r>
        <w:t>2012</w:t>
      </w:r>
      <w:r>
        <w:t>年已占全市支柱产业产值的</w:t>
      </w:r>
      <w:r>
        <w:t>86.24%</w:t>
      </w:r>
      <w:r>
        <w:t>，两项产业产值达</w:t>
      </w:r>
      <w:r>
        <w:t>810.8</w:t>
      </w:r>
      <w:r>
        <w:t>亿元，占全市工业总产值</w:t>
      </w:r>
      <w:r>
        <w:t>47.31%</w:t>
      </w:r>
      <w:r>
        <w:t>，但行业的自律管理将制约着其发展。为加快这两个行业的健康发展，分别对</w:t>
      </w:r>
      <w:r>
        <w:t>“</w:t>
      </w:r>
      <w:r>
        <w:t>增城市新塘洗水印染行业商会</w:t>
      </w:r>
      <w:r>
        <w:t>”</w:t>
      </w:r>
      <w:r>
        <w:t>、</w:t>
      </w:r>
      <w:r>
        <w:t>“</w:t>
      </w:r>
      <w:r>
        <w:t>增城市新塘牛仔纺织服装协会</w:t>
      </w:r>
      <w:r>
        <w:t>”</w:t>
      </w:r>
      <w:r>
        <w:t>和</w:t>
      </w:r>
      <w:r>
        <w:t>“</w:t>
      </w:r>
      <w:r>
        <w:t>增城市汽车空调行业商会</w:t>
      </w:r>
      <w:r>
        <w:t>”</w:t>
      </w:r>
      <w:r>
        <w:t>的行业自我管理的指导，引导其在发展中做好行业管理规范化，在做强做大中树立标杆，同时抓好自律体系建设，指导和协助其制订行业守则，组织进行市场活动范围、</w:t>
      </w:r>
      <w:r>
        <w:rPr>
          <w:rFonts w:hint="eastAsia"/>
        </w:rPr>
        <w:t>涉及法律、企业管理等方面的研讨，促进企业在经营理念、守信意识、质量意识、法制管理、员工管理等自律管理上水平。推进了行业依法依规进行经营、生产，夯实了行业发展的基础。其次，通过采用年终考评、会员联谊座谈、部门联合工作检查形式，确保规章的落实，共同维护行业和公共利益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三、分类指导会员</w:t>
      </w:r>
      <w:r>
        <w:t xml:space="preserve"> </w:t>
      </w:r>
      <w:r>
        <w:t>做好服务管理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在工商联系统中，会员遍布各行各业，特别是近几年来队伍不断壮大，集中开展会务活动比较困难，为了便于会员开展会务，加强沟通，我会先后采取两种措施：一是将执委以上的班子成员分成六个专业委员会，设专委会主任、副主任、联系人，各专委会根据各自的特点，开展各类专委会会务活动。克服了过去的困难，有效地推动了会务服务的有声有色的开展。二是根据经济性的特点和抱团共赢的需要，建立</w:t>
      </w:r>
      <w:r>
        <w:t>VIP</w:t>
      </w:r>
      <w:r>
        <w:t>会员卡制度，倡导全体会员共同参与，共享共赢内部资源，增进会员之间了解和共识，营造了诚信、互惠、发展、共赢的良好平台，为创新服务我市民营企业健康发</w:t>
      </w:r>
      <w:r>
        <w:rPr>
          <w:rFonts w:hint="eastAsia"/>
        </w:rPr>
        <w:t>展和民营企业家健康成长，作出努力。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四、依法维护权益</w:t>
      </w:r>
      <w:r>
        <w:t xml:space="preserve"> </w:t>
      </w:r>
      <w:r>
        <w:t>积极参政议政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一直以来，我会根据工商联的统战性、经济性、民间性这一“三性”特点，在依法维护非公有制经济单位、个人的合法权益中，充分发挥自身职能，着重抓好几项会务工作。一是通过调研，将收集的情况和意见，结合会员中的人大代表和政协委员的意见和建议，形成书面调研报告或提案，向同级政府提交。</w:t>
      </w:r>
      <w:r>
        <w:t>2011</w:t>
      </w:r>
      <w:r>
        <w:t>年以来，累计有《营造良好投资环境，确保民企留得住有发展》、《增城汽车空调行业，发展情况调查》等调查报告、提案、建议共</w:t>
      </w:r>
      <w:r>
        <w:t>19</w:t>
      </w:r>
      <w:r>
        <w:t>篇。为市委、市政府科学决策提供可靠依据。二是通过调研，利用增城市民营企业投诉中心（总商会维权部）的平台，接受和处理</w:t>
      </w:r>
      <w:r>
        <w:rPr>
          <w:rFonts w:hint="eastAsia"/>
        </w:rPr>
        <w:t>民企的投诉、受理企业维权事宜。两年来，据不完全统计，接待来电来访的法律咨询、维权指导等服务</w:t>
      </w:r>
      <w:r>
        <w:t>830</w:t>
      </w:r>
      <w:r>
        <w:t>人次，先后受理</w:t>
      </w:r>
      <w:r>
        <w:t>31</w:t>
      </w:r>
      <w:r>
        <w:t>名会员就有关经济合同纠纷、工程合同纠纷、死亡事故责任纠纷、劳资纠纷等方面的成功维权</w:t>
      </w:r>
      <w:r>
        <w:t>33</w:t>
      </w:r>
      <w:r>
        <w:t>起。有效地化解社会矛盾，维护了会员的合法权益，伸张了会员的诉求。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五、开展各类活动，推进事业发展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近年来，我会通过实际调研，从调研中发现会务的服务角度和服务的抓手，从而有针对性地创新服务大局、服务会员、做好创新的会务管理，开展各类主题实践活动，推动民营企业的健康发展，主要表现在以下几个方面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一是每年农历新年举行北京等七个异地商会的新春联谊会，筑起政府领导与外出经商务工人员</w:t>
      </w:r>
      <w:r>
        <w:t>500</w:t>
      </w:r>
      <w:r>
        <w:t>人同贺新年共话增城的平台，为增城经济发展凝心聚力。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二是围绕政府重大决策部署，组织主题论坛、报告会、讲座活动，将政府的主张、举措贯彻到民营企业中去。如举行企业如何转型升级、建设广州增城副中心、“三打两建”和规范整治“散小乱”生猪养殖场等，累计组织</w:t>
      </w:r>
      <w:r>
        <w:t>1170</w:t>
      </w:r>
      <w:r>
        <w:t>人次宣讲活动。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三是组织会员参与经贸交流合作和会员间经济文化交流活动，获取商机信息。据统计，两年来共主办经贸交流合作活动两场</w:t>
      </w:r>
      <w:r>
        <w:t>77</w:t>
      </w:r>
      <w:r>
        <w:t>人次；会员企业管理交流活动</w:t>
      </w:r>
      <w:r>
        <w:t>7</w:t>
      </w:r>
      <w:r>
        <w:t>场</w:t>
      </w:r>
      <w:r>
        <w:t>310</w:t>
      </w:r>
      <w:r>
        <w:t>人次。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四是根据市社工委的安排，以新塘商会为依托，成立“新塘商会大墩工作站”，明确领导分工，派出专人驻站开展工作，参与大墩村社团组织建设等一系列相关工作。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五是开展法律宣讲活动，将企业关注的国家《公司法》、《劳动合同法》、《社保法》和有关《刑法》修正案等法律、法规，通过专题讲座、座谈解读等形式向会员免费培训宣讲，提高会员的法律意识，减轻企业在经营管理中的法律风险。近两年来，在全系统共举办有关防范法律风险的讲座、座谈解读活动</w:t>
      </w:r>
      <w:r>
        <w:t>11</w:t>
      </w:r>
      <w:r>
        <w:t>场</w:t>
      </w:r>
      <w:r>
        <w:t>670</w:t>
      </w:r>
      <w:r>
        <w:t>人次。为我市民营企业依法经营、诚信经营，夯实了基础。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六是开展企业上市法律服务，推动我市企业转型升级。两年来，我会瞄准“爱奇”等级六家实力较强的会员企业，大力争取市金融办的大力支持，先后通过座谈会，专题讲座等形式，引导企业上市培育辅导。为推进企业现代化管理，打造增城民营企业知名品牌，促进企业向现代化推进，作出应有的努力。</w:t>
      </w:r>
    </w:p>
    <w:p w:rsidR="00507153" w:rsidRDefault="00507153" w:rsidP="00507153">
      <w:pPr>
        <w:ind w:firstLineChars="200" w:firstLine="420"/>
      </w:pPr>
      <w:r>
        <w:rPr>
          <w:rFonts w:hint="eastAsia"/>
        </w:rPr>
        <w:t>今后，我会将继续加大民营企业的发展，围绕非公有制经济健康发展和非公有制经济人士健康成长，创新社会管理服务，为增城经济的蓬勃发展作出应有的贡献。</w:t>
      </w:r>
    </w:p>
    <w:p w:rsidR="00507153" w:rsidRDefault="00507153" w:rsidP="00507153">
      <w:pPr>
        <w:ind w:firstLineChars="200" w:firstLine="420"/>
        <w:jc w:val="right"/>
      </w:pPr>
      <w:r w:rsidRPr="00191238">
        <w:rPr>
          <w:rFonts w:hint="eastAsia"/>
        </w:rPr>
        <w:t>增城市工商联</w:t>
      </w:r>
      <w:r w:rsidRPr="00191238">
        <w:t>2021-05-22</w:t>
      </w:r>
    </w:p>
    <w:p w:rsidR="00507153" w:rsidRDefault="00507153" w:rsidP="00163F99">
      <w:pPr>
        <w:rPr>
          <w:shd w:val="clear" w:color="auto" w:fill="FFFFFF"/>
        </w:rPr>
        <w:sectPr w:rsidR="00507153" w:rsidSect="00163F9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25AA2" w:rsidRDefault="00225AA2"/>
    <w:sectPr w:rsidR="00225A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07153"/>
    <w:rsid w:val="00225AA2"/>
    <w:rsid w:val="005071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071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071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393</Words>
  <Characters>2244</Characters>
  <Application>Microsoft Office Word</Application>
  <DocSecurity>0</DocSecurity>
  <Lines>18</Lines>
  <Paragraphs>5</Paragraphs>
  <ScaleCrop>false</ScaleCrop>
  <Company>Sky123.Org</Company>
  <LinksUpToDate>false</LinksUpToDate>
  <CharactersWithSpaces>2632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2022-08-18T06:56:00Z</dcterms:created>
</cp:coreProperties>
</file>