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57E2" w:rsidRDefault="007357E2" w:rsidP="00AD1ABB">
      <w:pPr>
        <w:pStyle w:val="1"/>
      </w:pPr>
      <w:r w:rsidRPr="00AD1ABB">
        <w:rPr>
          <w:rFonts w:hint="eastAsia"/>
        </w:rPr>
        <w:t>福田区工商联</w:t>
      </w:r>
      <w:r w:rsidRPr="00AD1ABB">
        <w:t>2021年主要工作总结及2022年工作思路</w:t>
      </w:r>
    </w:p>
    <w:p w:rsidR="007357E2" w:rsidRDefault="007357E2" w:rsidP="007357E2">
      <w:pPr>
        <w:ind w:firstLineChars="200" w:firstLine="420"/>
        <w:jc w:val="left"/>
      </w:pPr>
      <w:r>
        <w:rPr>
          <w:rFonts w:hint="eastAsia"/>
        </w:rPr>
        <w:t>福田区工商联内设办公室、会员工作部和党群工作部，行政编制</w:t>
      </w:r>
      <w:r>
        <w:t>9</w:t>
      </w:r>
      <w:r>
        <w:t>名，主席（会长）由民营企业家林晓辉担任，现有驻会副主席</w:t>
      </w:r>
      <w:r>
        <w:t>3</w:t>
      </w:r>
      <w:r>
        <w:t>名，分别为党组书记、常务副主席</w:t>
      </w:r>
      <w:r>
        <w:t>1</w:t>
      </w:r>
      <w:r>
        <w:t>名，副主席</w:t>
      </w:r>
      <w:r>
        <w:t>2</w:t>
      </w:r>
      <w:r>
        <w:t>名，企业家担任副主席</w:t>
      </w:r>
      <w:r>
        <w:t>22</w:t>
      </w:r>
      <w:r>
        <w:t>名、副会长</w:t>
      </w:r>
      <w:r>
        <w:t>8</w:t>
      </w:r>
      <w:r>
        <w:t>名，服务直属和团体会员近五万家民营企业。</w:t>
      </w:r>
    </w:p>
    <w:p w:rsidR="007357E2" w:rsidRDefault="007357E2" w:rsidP="007357E2">
      <w:pPr>
        <w:ind w:firstLineChars="200" w:firstLine="420"/>
        <w:jc w:val="left"/>
      </w:pPr>
      <w:r>
        <w:rPr>
          <w:rFonts w:hint="eastAsia"/>
        </w:rPr>
        <w:t>主要工作情况</w:t>
      </w:r>
    </w:p>
    <w:p w:rsidR="007357E2" w:rsidRDefault="007357E2" w:rsidP="007357E2">
      <w:pPr>
        <w:ind w:firstLineChars="200" w:firstLine="420"/>
        <w:jc w:val="left"/>
      </w:pPr>
      <w:r>
        <w:rPr>
          <w:rFonts w:hint="eastAsia"/>
        </w:rPr>
        <w:t>在区委区政府的正确领导和市工商联的关心指导下，认真学习贯彻党的十八大、十九大精神，深入学习贯彻习近平总书记在庆祝中国共产党成立</w:t>
      </w:r>
      <w:r>
        <w:t>100</w:t>
      </w:r>
      <w:r>
        <w:t>周年大会上的重要讲话精神和十九届六中全会精神</w:t>
      </w:r>
      <w:r>
        <w:t>,</w:t>
      </w:r>
      <w:r>
        <w:t>学习贯彻市第七次、区第八次党代会精神，抢抓</w:t>
      </w:r>
      <w:r>
        <w:t>“</w:t>
      </w:r>
      <w:r>
        <w:t>双区</w:t>
      </w:r>
      <w:r>
        <w:t>”</w:t>
      </w:r>
      <w:r>
        <w:t>驱动、</w:t>
      </w:r>
      <w:r>
        <w:t>“</w:t>
      </w:r>
      <w:r>
        <w:t>双区</w:t>
      </w:r>
      <w:r>
        <w:t>”</w:t>
      </w:r>
      <w:r>
        <w:t>叠加、</w:t>
      </w:r>
      <w:r>
        <w:t>“</w:t>
      </w:r>
      <w:r>
        <w:t>双改</w:t>
      </w:r>
      <w:r>
        <w:t>”</w:t>
      </w:r>
      <w:r>
        <w:t>示范的黄金发展期，牢牢把握</w:t>
      </w:r>
      <w:r>
        <w:t>“</w:t>
      </w:r>
      <w:r>
        <w:t>两个健康</w:t>
      </w:r>
      <w:r>
        <w:t>”</w:t>
      </w:r>
      <w:r>
        <w:t>工作主题，紧密团结广大非公有制企业和非公有制经济人士，围绕中心，主动作为，各项工作取得新进展，为助力福田建设社会主义现代化典范城区做出了积极努力。具体汇报如下：</w:t>
      </w:r>
    </w:p>
    <w:p w:rsidR="007357E2" w:rsidRDefault="007357E2" w:rsidP="007357E2">
      <w:pPr>
        <w:ind w:firstLineChars="200" w:firstLine="420"/>
        <w:jc w:val="left"/>
      </w:pPr>
      <w:r>
        <w:rPr>
          <w:rFonts w:hint="eastAsia"/>
        </w:rPr>
        <w:t>一、政治引领，筑牢非公经济共同的思想政治基础</w:t>
      </w:r>
    </w:p>
    <w:p w:rsidR="007357E2" w:rsidRDefault="007357E2" w:rsidP="007357E2">
      <w:pPr>
        <w:ind w:firstLineChars="200" w:firstLine="420"/>
        <w:jc w:val="left"/>
      </w:pPr>
      <w:r>
        <w:rPr>
          <w:rFonts w:hint="eastAsia"/>
        </w:rPr>
        <w:t>全面贯彻信任、团结、服务、引导、教育的方针，深入开展理想信念教育，增强民营经济代表人士对中国特色社会主义的信念、对党和政府的信任、对企业发展的信心。</w:t>
      </w:r>
    </w:p>
    <w:p w:rsidR="007357E2" w:rsidRDefault="007357E2" w:rsidP="007357E2">
      <w:pPr>
        <w:ind w:firstLineChars="200" w:firstLine="420"/>
        <w:jc w:val="left"/>
      </w:pPr>
      <w:r>
        <w:rPr>
          <w:rFonts w:hint="eastAsia"/>
        </w:rPr>
        <w:t>（一）深入开展非公有制经济人士理想信念教育。一是开展习近平新时代中国特色社会主义思想和党的十八大、党的十九大精神进企业、进协会活动。二是贯彻习近平总书记关于新时代民营经济统战工作的重要指示和全国民营经济统战工作会议精神，起草下发《关于加强新时代福田区民营经济统战工作的实施方案》。三是在建党</w:t>
      </w:r>
      <w:r>
        <w:t>100</w:t>
      </w:r>
      <w:r>
        <w:t>周年之际，召开专题座谈会、培训班、学习研讨会，引导非公经济人士深入学习习近平总书记在庆祝中国共产党成立</w:t>
      </w:r>
      <w:r>
        <w:t>100</w:t>
      </w:r>
      <w:r>
        <w:t>周年大会上重要讲话精神，广泛掀起学习热潮，不断增进民营经济人士对中国共产党和中国特色社会主义的政治认同、</w:t>
      </w:r>
      <w:r>
        <w:rPr>
          <w:rFonts w:hint="eastAsia"/>
        </w:rPr>
        <w:t>思想认同、情感认同。四是扎实推进党史学习教育，开展“建党百年</w:t>
      </w:r>
      <w:r>
        <w:t xml:space="preserve"> </w:t>
      </w:r>
      <w:r>
        <w:t>画说民企</w:t>
      </w:r>
      <w:r>
        <w:t>”</w:t>
      </w:r>
      <w:r>
        <w:t>图片联展、</w:t>
      </w:r>
      <w:r>
        <w:t>“</w:t>
      </w:r>
      <w:r>
        <w:t>钢琴驿站</w:t>
      </w:r>
      <w:r>
        <w:t>”</w:t>
      </w:r>
      <w:r>
        <w:t>音乐讲党史等活动，引导非公经济人士听党话、跟党走、做政治上的明白人。</w:t>
      </w:r>
    </w:p>
    <w:p w:rsidR="007357E2" w:rsidRDefault="007357E2" w:rsidP="007357E2">
      <w:pPr>
        <w:ind w:firstLineChars="200" w:firstLine="420"/>
        <w:jc w:val="left"/>
      </w:pPr>
      <w:r>
        <w:rPr>
          <w:rFonts w:hint="eastAsia"/>
        </w:rPr>
        <w:t>（二）加强宣传，讲好企业家故事、福田故事。在国家级媒体平台策划民企抗疫专题报道；制作《福企之声》有声专辑，宣传福田民企抗疫爱心善举，在庆祝中国共产党成立</w:t>
      </w:r>
      <w:r>
        <w:t>100</w:t>
      </w:r>
      <w:r>
        <w:t>周年时发出</w:t>
      </w:r>
      <w:r>
        <w:t>“</w:t>
      </w:r>
      <w:r>
        <w:t>福企好声音</w:t>
      </w:r>
      <w:r>
        <w:t>”</w:t>
      </w:r>
      <w:r>
        <w:t>，彰显福田民企党性光辉，现已上线</w:t>
      </w:r>
      <w:r>
        <w:t>20</w:t>
      </w:r>
      <w:r>
        <w:t>期，收听人数超过</w:t>
      </w:r>
      <w:r>
        <w:t>100</w:t>
      </w:r>
      <w:r>
        <w:t>万人次；通过两微一端、工商联杂志、喜马拉雅视听、融媒体等平台持续宣传企业扶贫、抗疫及创新创业事迹，大力弘扬优秀企业家精神，讲好企业家故事、讲好福田故事。</w:t>
      </w:r>
    </w:p>
    <w:p w:rsidR="007357E2" w:rsidRDefault="007357E2" w:rsidP="007357E2">
      <w:pPr>
        <w:ind w:firstLineChars="200" w:firstLine="420"/>
        <w:jc w:val="left"/>
      </w:pPr>
      <w:r>
        <w:rPr>
          <w:rFonts w:hint="eastAsia"/>
        </w:rPr>
        <w:t>（三）加强新一代青年企业家培养。建立港澳台青年创业分享平台，举办创业交流、创业比赛等活动，组织青年企业家赴澳门等地考察交流，支持青年企业家参与深圳创新创业大赛，鼓励年轻一代成为现代产业发展体系的一支生力军。</w:t>
      </w:r>
    </w:p>
    <w:p w:rsidR="007357E2" w:rsidRDefault="007357E2" w:rsidP="007357E2">
      <w:pPr>
        <w:ind w:firstLineChars="200" w:firstLine="420"/>
        <w:jc w:val="left"/>
      </w:pPr>
      <w:r>
        <w:rPr>
          <w:rFonts w:hint="eastAsia"/>
        </w:rPr>
        <w:t>二、主动靠前创新服务，推动非公经济高质量发展</w:t>
      </w:r>
    </w:p>
    <w:p w:rsidR="007357E2" w:rsidRDefault="007357E2" w:rsidP="007357E2">
      <w:pPr>
        <w:ind w:firstLineChars="200" w:firstLine="420"/>
        <w:jc w:val="left"/>
      </w:pPr>
      <w:r>
        <w:rPr>
          <w:rFonts w:hint="eastAsia"/>
        </w:rPr>
        <w:t>根据区委对工商联新时期工作的要求，主动靠前、创新服务，永葆“闯”的精神、“创”的劲头、“干”的作风，服务民营经济高质量发展。</w:t>
      </w:r>
    </w:p>
    <w:p w:rsidR="007357E2" w:rsidRDefault="007357E2" w:rsidP="007357E2">
      <w:pPr>
        <w:ind w:firstLineChars="200" w:firstLine="420"/>
        <w:jc w:val="left"/>
      </w:pPr>
      <w:r>
        <w:rPr>
          <w:rFonts w:hint="eastAsia"/>
        </w:rPr>
        <w:t>（一）建立“四库”，搭建工作“八平台”。建立数字库、政策库、知识库和人才库，为企业发展提供大数据云端和智能服务。搭建政企、企企互联平台，部门直联、商会互动平台，科企对接、银企合作平台，搭建参政议政、优化宣传等“八平台”，助力优化营商环境。</w:t>
      </w:r>
    </w:p>
    <w:p w:rsidR="007357E2" w:rsidRDefault="007357E2" w:rsidP="007357E2">
      <w:pPr>
        <w:ind w:firstLineChars="200" w:firstLine="420"/>
        <w:jc w:val="left"/>
      </w:pPr>
      <w:r>
        <w:rPr>
          <w:rFonts w:hint="eastAsia"/>
        </w:rPr>
        <w:t>（二）创新工作新机制，畅通政企常态化沟通。制定《关于定期召开政企座谈会的工作方案》，建立政企沟通常态化机制，每年定期召开政企座谈会，区委区政府领导现场与民营企业家代表交流畅谈，听取情况反映，收集问题建议，帮助解决企业</w:t>
      </w:r>
      <w:r>
        <w:t>200</w:t>
      </w:r>
      <w:r>
        <w:t>余个问题和建议。</w:t>
      </w:r>
    </w:p>
    <w:p w:rsidR="007357E2" w:rsidRDefault="007357E2" w:rsidP="007357E2">
      <w:pPr>
        <w:ind w:firstLineChars="200" w:firstLine="420"/>
        <w:jc w:val="left"/>
      </w:pPr>
      <w:r>
        <w:rPr>
          <w:rFonts w:hint="eastAsia"/>
        </w:rPr>
        <w:t>（三）在全市率先建立党政领导联系行业商协会工作机制。下发了《关于加强新时代福田区民营经济统战工作的实施方案》，构建党政区领导联系、职能部门参与、覆盖辖区</w:t>
      </w:r>
      <w:r>
        <w:t>124</w:t>
      </w:r>
      <w:r>
        <w:t>家行业商协会、辐射重点民营企业近</w:t>
      </w:r>
      <w:r>
        <w:t>5</w:t>
      </w:r>
      <w:r>
        <w:t>万家的工作网络，努力实现民营经济统战工作全覆盖。</w:t>
      </w:r>
    </w:p>
    <w:p w:rsidR="007357E2" w:rsidRDefault="007357E2" w:rsidP="007357E2">
      <w:pPr>
        <w:ind w:firstLineChars="200" w:firstLine="420"/>
        <w:jc w:val="left"/>
      </w:pPr>
      <w:r>
        <w:rPr>
          <w:rFonts w:hint="eastAsia"/>
        </w:rPr>
        <w:t>（四）在全市各区率先建立促非公经济健康发展的司法保障服务体系。分别与公安分局、检察院、区法院签订《保障和促进非公有制经济健康发展十五条措施》《依法保障和促进非公有制经济健康发展的工作方案》《关于建立依法保障和促进非公经济健康发展机制备忘录》，充分保障民营企业家的合法权益；上线“区工商联政务与法律服务系统”，提供</w:t>
      </w:r>
      <w:r>
        <w:t>7*24</w:t>
      </w:r>
      <w:r>
        <w:t>小时法律顾问服务，帮助企业防范化解法律风险。</w:t>
      </w:r>
    </w:p>
    <w:p w:rsidR="007357E2" w:rsidRDefault="007357E2" w:rsidP="007357E2">
      <w:pPr>
        <w:ind w:firstLineChars="200" w:firstLine="420"/>
        <w:jc w:val="left"/>
      </w:pPr>
      <w:r>
        <w:rPr>
          <w:rFonts w:hint="eastAsia"/>
        </w:rPr>
        <w:t>（五）联合银行、证券、基金、保险等行业协会，打造聚合式“金融超市”。分别与工商银行、交通银行、招商银行、宝生村镇银行、北京银行深圳分行签订合作协议，联合交通银行创新服务模式，首创“科创审批中心”，助推民营和小微企业加快发展。破除瓶颈制约，保护市场主体行稳致远。</w:t>
      </w:r>
    </w:p>
    <w:p w:rsidR="007357E2" w:rsidRDefault="007357E2" w:rsidP="007357E2">
      <w:pPr>
        <w:ind w:firstLineChars="200" w:firstLine="420"/>
        <w:jc w:val="left"/>
      </w:pPr>
      <w:r>
        <w:rPr>
          <w:rFonts w:hint="eastAsia"/>
        </w:rPr>
        <w:t>（六）逆势中育先机，开拓企业高质量发展新局面。高质量开展“深圳企业家日”系列庆祝活动，营造尊重和支持企业家成长的社会氛围。联合区新联会举办“福田福地·同心潮聚——‘型’走水围·潮</w:t>
      </w:r>
      <w:r>
        <w:t>in1368”</w:t>
      </w:r>
      <w:r>
        <w:t>活动，引领水围</w:t>
      </w:r>
      <w:r>
        <w:t>1368</w:t>
      </w:r>
      <w:r>
        <w:t>文化街区突出时尚产业，推动福田朝着湾区时尚潮流标杆加速前进。</w:t>
      </w:r>
    </w:p>
    <w:p w:rsidR="007357E2" w:rsidRDefault="007357E2" w:rsidP="007357E2">
      <w:pPr>
        <w:ind w:firstLineChars="200" w:firstLine="420"/>
        <w:jc w:val="left"/>
      </w:pPr>
      <w:r>
        <w:rPr>
          <w:rFonts w:hint="eastAsia"/>
        </w:rPr>
        <w:t>（七）主动参与抗击疫情，全力落实“六稳”“六保”。新冠疫情发生后，先后派出单位班子成员</w:t>
      </w:r>
      <w:r>
        <w:t>3</w:t>
      </w:r>
      <w:r>
        <w:t>人次全职驻守健康驿站，不间断派出工作人员</w:t>
      </w:r>
      <w:r>
        <w:t>8</w:t>
      </w:r>
      <w:r>
        <w:t>人次投入转运专班等防疫一线；在两轮全区全员核酸检测中，全员下沉协助街道社区完成防疫任务；牵头成立工作专班推进</w:t>
      </w:r>
      <w:r>
        <w:t>“</w:t>
      </w:r>
      <w:r>
        <w:t>暖企行动</w:t>
      </w:r>
      <w:r>
        <w:t>”</w:t>
      </w:r>
      <w:r>
        <w:t>，服务民企助力实现</w:t>
      </w:r>
      <w:r>
        <w:t>“</w:t>
      </w:r>
      <w:r>
        <w:t>六稳</w:t>
      </w:r>
      <w:r>
        <w:t>”“</w:t>
      </w:r>
      <w:r>
        <w:t>六保</w:t>
      </w:r>
      <w:r>
        <w:t>”</w:t>
      </w:r>
      <w:r>
        <w:t>；疫情暴发以来，发动所属商协会、会员企业累计捐款捐物近</w:t>
      </w:r>
      <w:r>
        <w:t>5</w:t>
      </w:r>
      <w:r>
        <w:t>亿元，同时积极组织民营经济代表人士慰问一线防疫人员，以实际行动彰显福田民营企业的大爱与担当。</w:t>
      </w:r>
    </w:p>
    <w:p w:rsidR="007357E2" w:rsidRDefault="007357E2" w:rsidP="007357E2">
      <w:pPr>
        <w:ind w:firstLineChars="200" w:firstLine="420"/>
        <w:jc w:val="left"/>
      </w:pPr>
      <w:r>
        <w:rPr>
          <w:rFonts w:hint="eastAsia"/>
        </w:rPr>
        <w:t>（八）开展深调研，加强智慧工商联建设。落实“大走访</w:t>
      </w:r>
      <w:r>
        <w:t xml:space="preserve"> </w:t>
      </w:r>
      <w:r>
        <w:t>深调研</w:t>
      </w:r>
      <w:r>
        <w:t>”</w:t>
      </w:r>
      <w:r>
        <w:t>，坚持每周走访</w:t>
      </w:r>
      <w:r>
        <w:t>4</w:t>
      </w:r>
      <w:r>
        <w:t>到</w:t>
      </w:r>
      <w:r>
        <w:t>8</w:t>
      </w:r>
      <w:r>
        <w:t>家企业，帮助企业解决</w:t>
      </w:r>
      <w:r>
        <w:t>2</w:t>
      </w:r>
      <w:r>
        <w:t>到</w:t>
      </w:r>
      <w:r>
        <w:t>4</w:t>
      </w:r>
      <w:r>
        <w:t>个实际问题；组织开展专题调研，近年来形成《建议以</w:t>
      </w:r>
      <w:r>
        <w:t>“</w:t>
      </w:r>
      <w:r>
        <w:t>智慧零售</w:t>
      </w:r>
      <w:r>
        <w:t>”</w:t>
      </w:r>
      <w:r>
        <w:t>赋能消费升级促进消费回流助推经济发展》《建议我区建立</w:t>
      </w:r>
      <w:r>
        <w:t>“</w:t>
      </w:r>
      <w:r>
        <w:t>全球人工智能算法研究中心</w:t>
      </w:r>
      <w:r>
        <w:t>”</w:t>
      </w:r>
      <w:r>
        <w:t>，助力深圳打造人工智能技术创新策源地》《关于福田区产业扶持政策落实情况汇报》《福田区营商环境负面清单调研报告》等调研报告</w:t>
      </w:r>
      <w:r>
        <w:t>20</w:t>
      </w:r>
      <w:r>
        <w:t>余篇，其中</w:t>
      </w:r>
      <w:r>
        <w:t>5</w:t>
      </w:r>
      <w:r>
        <w:t>篇分别获得市委书记和区主要领导批示，</w:t>
      </w:r>
      <w:r>
        <w:t>2</w:t>
      </w:r>
      <w:r>
        <w:t>篇被收录于区重点课题调研成果汇编。</w:t>
      </w:r>
    </w:p>
    <w:p w:rsidR="007357E2" w:rsidRDefault="007357E2" w:rsidP="007357E2">
      <w:pPr>
        <w:ind w:firstLineChars="200" w:firstLine="420"/>
        <w:jc w:val="left"/>
      </w:pPr>
      <w:r>
        <w:rPr>
          <w:rFonts w:hint="eastAsia"/>
        </w:rPr>
        <w:t>三、凝心聚力谋发展，工商联自身建设焕发新面貌</w:t>
      </w:r>
    </w:p>
    <w:p w:rsidR="007357E2" w:rsidRDefault="007357E2" w:rsidP="007357E2">
      <w:pPr>
        <w:ind w:firstLineChars="200" w:firstLine="420"/>
        <w:jc w:val="left"/>
      </w:pPr>
      <w:r>
        <w:rPr>
          <w:rFonts w:hint="eastAsia"/>
        </w:rPr>
        <w:t>充分发挥工商联的桥梁纽带的作用，广泛团结联系非公有制经济人士、民营企业和商协会组织，不断提升服务能力和水平。</w:t>
      </w:r>
    </w:p>
    <w:p w:rsidR="007357E2" w:rsidRDefault="007357E2" w:rsidP="007357E2">
      <w:pPr>
        <w:ind w:firstLineChars="200" w:firstLine="420"/>
        <w:jc w:val="left"/>
      </w:pPr>
      <w:r>
        <w:rPr>
          <w:rFonts w:hint="eastAsia"/>
        </w:rPr>
        <w:t>（一）工商联队伍不断壮大。会员数量不断增长，涉及金融、高新科技、文化、医疗、房地产等十多个领域，其中</w:t>
      </w:r>
      <w:r>
        <w:t>3</w:t>
      </w:r>
      <w:r>
        <w:t>家中国民营企业</w:t>
      </w:r>
      <w:r>
        <w:t>500</w:t>
      </w:r>
      <w:r>
        <w:t>强企业；直属会员</w:t>
      </w:r>
      <w:r>
        <w:t>446</w:t>
      </w:r>
      <w:r>
        <w:t>家，团体会员</w:t>
      </w:r>
      <w:r>
        <w:t>78</w:t>
      </w:r>
      <w:r>
        <w:t>家，省人大代表</w:t>
      </w:r>
      <w:r>
        <w:t>1</w:t>
      </w:r>
      <w:r>
        <w:t>名、省政协委员</w:t>
      </w:r>
      <w:r>
        <w:t>1</w:t>
      </w:r>
      <w:r>
        <w:t>名，市人大代表</w:t>
      </w:r>
      <w:r>
        <w:t>12</w:t>
      </w:r>
      <w:r>
        <w:t>名、市政协委员</w:t>
      </w:r>
      <w:r>
        <w:t>4</w:t>
      </w:r>
      <w:r>
        <w:t>名，区人大代表</w:t>
      </w:r>
      <w:r>
        <w:t>12</w:t>
      </w:r>
      <w:r>
        <w:t>名、区政协委员</w:t>
      </w:r>
      <w:r>
        <w:t>20</w:t>
      </w:r>
      <w:r>
        <w:t>名。</w:t>
      </w:r>
    </w:p>
    <w:p w:rsidR="007357E2" w:rsidRDefault="007357E2" w:rsidP="007357E2">
      <w:pPr>
        <w:ind w:firstLineChars="200" w:firstLine="420"/>
        <w:jc w:val="left"/>
      </w:pPr>
      <w:r>
        <w:rPr>
          <w:rFonts w:hint="eastAsia"/>
        </w:rPr>
        <w:t>（二）商会工作覆盖面不断扩大。制定了《关于成立街道商会的工作方案》，推进成立街道商会，依托街道企业服务部门，将辖区企业纳入各街道商会组织，夯实民营经济统战工作基础。新吸收市外商投资协会、市工业总会等</w:t>
      </w:r>
      <w:r>
        <w:t>40</w:t>
      </w:r>
      <w:r>
        <w:t>多家市、区级有影响力的行业商协会成为团体会员。成立福田区工商联（总商会）女企业家委员会、青年企业家委员会，积极参与市工商联系统上下联动机制，联手联合服务企业。</w:t>
      </w:r>
    </w:p>
    <w:p w:rsidR="007357E2" w:rsidRDefault="007357E2" w:rsidP="007357E2">
      <w:pPr>
        <w:ind w:firstLineChars="200" w:firstLine="420"/>
        <w:jc w:val="left"/>
      </w:pPr>
      <w:r>
        <w:rPr>
          <w:rFonts w:hint="eastAsia"/>
        </w:rPr>
        <w:t>（三）宣传平台全面优化。组建企业信息员队伍，提高信息员业务水平，被省、市、区委区政府等采用政务信息</w:t>
      </w:r>
      <w:r>
        <w:t>200</w:t>
      </w:r>
      <w:r>
        <w:t>余篇。建立</w:t>
      </w:r>
      <w:r>
        <w:t>“</w:t>
      </w:r>
      <w:r>
        <w:t>两微一端</w:t>
      </w:r>
      <w:r>
        <w:t>”</w:t>
      </w:r>
      <w:r>
        <w:t>宣传平台，发布政策法规、时事、经济类等信息</w:t>
      </w:r>
      <w:r>
        <w:t>5000</w:t>
      </w:r>
      <w:r>
        <w:t>多条。改版《福田工商联》杂志，累计发行杂志</w:t>
      </w:r>
      <w:r>
        <w:t>10000</w:t>
      </w:r>
      <w:r>
        <w:t>册</w:t>
      </w:r>
      <w:r>
        <w:t>,</w:t>
      </w:r>
      <w:r>
        <w:t>打造政策宣传、企业风采展现的</w:t>
      </w:r>
      <w:r>
        <w:t>“</w:t>
      </w:r>
      <w:r>
        <w:t>窗口</w:t>
      </w:r>
      <w:r>
        <w:t>”</w:t>
      </w:r>
      <w:r>
        <w:t>。</w:t>
      </w:r>
    </w:p>
    <w:p w:rsidR="007357E2" w:rsidRDefault="007357E2" w:rsidP="007357E2">
      <w:pPr>
        <w:ind w:firstLineChars="200" w:firstLine="420"/>
        <w:jc w:val="left"/>
      </w:pPr>
      <w:r>
        <w:rPr>
          <w:rFonts w:hint="eastAsia"/>
        </w:rPr>
        <w:t>区工商联连续七次获评全国“五好”区县级工商联，连续五年获评全国工商联“创新中国”最佳工作案例，多次获得省、市工商联“五好”基层组织称号。民营经济统战工作得到全国工商联宣传和推广，并在全市民营企业统战工作会议上重点交流发言。黄伟书记专门在《全国工商联工作》（第</w:t>
      </w:r>
      <w:r>
        <w:t>19</w:t>
      </w:r>
      <w:r>
        <w:t>期）</w:t>
      </w:r>
      <w:r>
        <w:t>“</w:t>
      </w:r>
      <w:r>
        <w:t>深圳市福田区工商联八</w:t>
      </w:r>
      <w:r>
        <w:t>‘</w:t>
      </w:r>
      <w:r>
        <w:t>联</w:t>
      </w:r>
      <w:r>
        <w:t>’</w:t>
      </w:r>
      <w:r>
        <w:t>齐抓推进民营经济高质量发展</w:t>
      </w:r>
      <w:r>
        <w:t>”</w:t>
      </w:r>
      <w:r>
        <w:t>上批示：</w:t>
      </w:r>
      <w:r>
        <w:t>“</w:t>
      </w:r>
      <w:r>
        <w:t>区工商联主动工作，服务有力，为辖区经济高质量发展和环境建设作出了突出贡献。重点了解反映企业动态和企业家心声，更好发挥桥梁纽带和企业家</w:t>
      </w:r>
      <w:r>
        <w:t>‘</w:t>
      </w:r>
      <w:r>
        <w:t>娘家人</w:t>
      </w:r>
      <w:r>
        <w:t>’</w:t>
      </w:r>
      <w:r>
        <w:t>的作用</w:t>
      </w:r>
      <w:r>
        <w:t>”</w:t>
      </w:r>
      <w:r>
        <w:t>。</w:t>
      </w:r>
    </w:p>
    <w:p w:rsidR="007357E2" w:rsidRDefault="007357E2" w:rsidP="007357E2">
      <w:pPr>
        <w:ind w:firstLineChars="200" w:firstLine="420"/>
        <w:jc w:val="left"/>
      </w:pPr>
      <w:r>
        <w:t>2022</w:t>
      </w:r>
      <w:r>
        <w:t>年工作思路</w:t>
      </w:r>
    </w:p>
    <w:p w:rsidR="007357E2" w:rsidRDefault="007357E2" w:rsidP="007357E2">
      <w:pPr>
        <w:ind w:firstLineChars="200" w:firstLine="420"/>
        <w:jc w:val="left"/>
      </w:pPr>
      <w:r>
        <w:rPr>
          <w:rFonts w:hint="eastAsia"/>
        </w:rPr>
        <w:t>今后五年工商联的总体思路是：以习近平新时代中国特色社会主义思想为指导，认真学习贯彻习近平总书记在庆祝中国共产党成立</w:t>
      </w:r>
      <w:r>
        <w:t>100</w:t>
      </w:r>
      <w:r>
        <w:t>周年大会上的重要讲话精神和十九届六中全会精神</w:t>
      </w:r>
      <w:r>
        <w:t>,</w:t>
      </w:r>
      <w:r>
        <w:t>学习贯彻市第七次、区第八次党代会精神，围绕福田区国民经济和社会发展第十四个五年规划和二〇三五远景目标，深刻认识新时代民营经济统战工作的重要意义，坚持信任、团结、服务、引导、教育的方针，广泛动员民营企业抢抓</w:t>
      </w:r>
      <w:r>
        <w:t>“</w:t>
      </w:r>
      <w:r>
        <w:t>双区</w:t>
      </w:r>
      <w:r>
        <w:t>”</w:t>
      </w:r>
      <w:r>
        <w:t>驱动、</w:t>
      </w:r>
      <w:r>
        <w:t>“</w:t>
      </w:r>
      <w:r>
        <w:t>双区</w:t>
      </w:r>
      <w:r>
        <w:t>”</w:t>
      </w:r>
      <w:r>
        <w:t>叠加重大机遇，聚焦河套深港科技创新合作区、香蜜湖新金融中心、环中心公园活力圈</w:t>
      </w:r>
      <w:r>
        <w:t>“</w:t>
      </w:r>
      <w:r>
        <w:t>三大新引擎</w:t>
      </w:r>
      <w:r>
        <w:t>”</w:t>
      </w:r>
      <w:r>
        <w:t>，突出科创、金融、时尚</w:t>
      </w:r>
      <w:r>
        <w:t>“</w:t>
      </w:r>
      <w:r>
        <w:t>三</w:t>
      </w:r>
      <w:r>
        <w:rPr>
          <w:rFonts w:hint="eastAsia"/>
        </w:rPr>
        <w:t>大产业”，瞄准中央创新区、中央商务区、中央活力区“三大定位”，紧扣“两个健康”主题，把握“统战性、经济性、民间性”有机统一，坚持政治建会、团结立会、服务兴会、改革强会，为福田加快全面建设社会主义现代化典范城区、深圳建设中国特色社会主义先行示范区而努力奋斗。</w:t>
      </w:r>
    </w:p>
    <w:p w:rsidR="007357E2" w:rsidRDefault="007357E2" w:rsidP="007357E2">
      <w:pPr>
        <w:ind w:firstLineChars="200" w:firstLine="420"/>
        <w:jc w:val="left"/>
      </w:pPr>
      <w:r>
        <w:rPr>
          <w:rFonts w:hint="eastAsia"/>
        </w:rPr>
        <w:t>一、发挥政治引领作用，引导非公经济代表人士紧密团结在党和政府周围</w:t>
      </w:r>
    </w:p>
    <w:p w:rsidR="007357E2" w:rsidRDefault="007357E2" w:rsidP="007357E2">
      <w:pPr>
        <w:ind w:firstLineChars="200" w:firstLine="420"/>
        <w:jc w:val="left"/>
      </w:pPr>
      <w:r>
        <w:rPr>
          <w:rFonts w:hint="eastAsia"/>
        </w:rPr>
        <w:t>以习近平新时代中国特色社会主义思想为指导，把学习贯彻习近平总书记重要讲话精神贯彻到工商联服务非公经济“两个健康”和加强自身建设的各项工作之中，增强“四个意识”，坚定“四个自信”，坚决做到“两个维护”。通过政策宣讲、组织活动、开展研讨，定期培训与交流，扩大政治共识，及时准确地将党的路线方针政策和中央、省、市、区重大决策部署宣传到企业，强化民营企业理想信念，弘扬优秀民营企业家精神，增强引导民营企业发展的针对性和实效性，加强民营经济统战工作，促进非公经济健康发展。</w:t>
      </w:r>
    </w:p>
    <w:p w:rsidR="007357E2" w:rsidRDefault="007357E2" w:rsidP="007357E2">
      <w:pPr>
        <w:ind w:firstLineChars="200" w:firstLine="420"/>
        <w:jc w:val="left"/>
      </w:pPr>
      <w:r>
        <w:rPr>
          <w:rFonts w:hint="eastAsia"/>
        </w:rPr>
        <w:t>二、践行“四会建设”，构建新时期工商联工作新局面</w:t>
      </w:r>
    </w:p>
    <w:p w:rsidR="007357E2" w:rsidRDefault="007357E2" w:rsidP="007357E2">
      <w:pPr>
        <w:ind w:firstLineChars="200" w:firstLine="420"/>
        <w:jc w:val="left"/>
      </w:pPr>
      <w:r>
        <w:rPr>
          <w:rFonts w:hint="eastAsia"/>
        </w:rPr>
        <w:t>（一）以政治建会为本，倡导争做“四个典范”。强化价值观引领，引导民营经济人士树立正确的国家观、法治观、事业观、财富观，做安国敬业、守法经营、创新创业、回报社会的典范。充分发挥工商联的综合优势，切实担起做非公有制经济人士思想政治工作的重大职责。做好非公经济代表人士综合评价工作，推荐优秀非公经济代表人士担任“两代表一委员”，发挥工商联界别委员的优势，引导积极参政议政，成为“中国之治”“福田行动”的优秀践行者。</w:t>
      </w:r>
    </w:p>
    <w:p w:rsidR="007357E2" w:rsidRDefault="007357E2" w:rsidP="007357E2">
      <w:pPr>
        <w:ind w:firstLineChars="200" w:firstLine="420"/>
        <w:jc w:val="left"/>
      </w:pPr>
      <w:r>
        <w:rPr>
          <w:rFonts w:hint="eastAsia"/>
        </w:rPr>
        <w:t>（二）以服务立会为基，推动非公有制经济高质量发展。帮助非公企业解决好现实发展问题，是新时代工商联围绕中心、服务大局的重要切入点。一是进一步做好招商稳商工作，把企业的诉求和建议当做必答题一件一件抓落实，围绕营商环境和行业发展情况开展“深调研”，摸清真实情况、找准企业问题，提出意见建议，帮助反映解决。二是围绕区委中心工作，举办各色服务民营企业的大型活动，打造工商联工作品牌，引导民营企业投身战略大局，与中心工作同频共振、共同发展。三是加强沟通联系，调动、整合社会各方面的资源和力量，带动、协调各职能部门、商协会、会员企业优势，建立健全劳动仲裁、银企合作、商协会管理等工作协调机制。四是建立“千所联千会”机制，和政府相关部门搭建服务企业新平台，筑牢民营企业守法合规经营底线，依法经营、依法治企、依法维权，认真履行环境保护、安全生产、职工权益保障等责任。</w:t>
      </w:r>
    </w:p>
    <w:p w:rsidR="007357E2" w:rsidRDefault="007357E2" w:rsidP="007357E2">
      <w:pPr>
        <w:ind w:firstLineChars="200" w:firstLine="420"/>
        <w:jc w:val="left"/>
      </w:pPr>
      <w:r>
        <w:rPr>
          <w:rFonts w:hint="eastAsia"/>
        </w:rPr>
        <w:t>（三）以实干兴会为要，推动践行新发展理念。一是按照中央有关文件要求，落实统战工作向民营企业、行业商协会的有效覆盖要求，建立健全党政领导干部与民营企业、行业商协会的常态联系机制。二是引导民营经济人士按照新发展理念推进企业改革发展，充分利用政府搭建的各类产学研用对接平台，发挥民企在科技创新和成果转化中的积极作用。三是发动民营企业参与“万企帮万村”帮扶和乡村振兴任务，增强企业家群体干事创业的荣誉感、使命感。四是组织企业参与“诚信建设万里行”和“守合同重信用企业”公示评选等活动，开展诚信企业和质量经济的评比与监测，推动民营企业主动加强与世界一流企业和优秀国有企业交流合作，不断提升经营能力和管理水平。</w:t>
      </w:r>
    </w:p>
    <w:p w:rsidR="007357E2" w:rsidRDefault="007357E2" w:rsidP="007357E2">
      <w:pPr>
        <w:ind w:firstLineChars="200" w:firstLine="420"/>
        <w:jc w:val="left"/>
      </w:pPr>
      <w:r>
        <w:rPr>
          <w:rFonts w:hint="eastAsia"/>
        </w:rPr>
        <w:t>（四）以改革强会为先，增强新时代工商联发展的强大动力。一是做好“联”字文章，在加强跟兄弟区交流合作的基础上，放开眼界，“走出去”向浙江等地区学习先进的民营经济统战工作经验，积极推动工商联改革发展。二是充分发挥商会基层组织作用，推动更好履行政治引导、经济服务和协同社会治理职能。三是进一步优化工商联会员企业结构，加强与会员企业和所属商协会的联系合作，探索打造以工商联为主体、以民营企业和商协会为延伸的新型工作体系。四是完善智慧工商联政务和法务服务系统，组织会员企业及行业商协会熟悉、掌握、运用系统，采用线上线下手段创新传播，确保系统有效、高效、及时的为民营企业家及行业商协会服务。</w:t>
      </w:r>
    </w:p>
    <w:p w:rsidR="007357E2" w:rsidRDefault="007357E2" w:rsidP="007357E2">
      <w:pPr>
        <w:ind w:firstLineChars="200" w:firstLine="420"/>
        <w:jc w:val="left"/>
      </w:pPr>
      <w:r>
        <w:rPr>
          <w:rFonts w:hint="eastAsia"/>
        </w:rPr>
        <w:t>三、聚焦青年企业家人才培养，加强聚智引智</w:t>
      </w:r>
    </w:p>
    <w:p w:rsidR="007357E2" w:rsidRDefault="007357E2" w:rsidP="007357E2">
      <w:pPr>
        <w:ind w:firstLineChars="200" w:firstLine="420"/>
        <w:jc w:val="left"/>
      </w:pPr>
      <w:r>
        <w:rPr>
          <w:rFonts w:hint="eastAsia"/>
        </w:rPr>
        <w:t>（一）创新搭建招商引资智能平台。不断创新区工商联的品牌服务项目，积极组织带领民营企业利用各种商贸文化交流平台，广泛接触和利用海内外经济发展商机，深入对接具有国际视野高素质人才，提升企业科研实力和整体竞争力。</w:t>
      </w:r>
    </w:p>
    <w:p w:rsidR="007357E2" w:rsidRDefault="007357E2" w:rsidP="007357E2">
      <w:pPr>
        <w:ind w:firstLineChars="200" w:firstLine="420"/>
        <w:jc w:val="left"/>
      </w:pPr>
      <w:r>
        <w:rPr>
          <w:rFonts w:hint="eastAsia"/>
        </w:rPr>
        <w:t>（二）对接港澳台科技创新资源。加强港澳台青年企业的深度交流交往合作，打造港澳青年就业创业生态圈，举办深港澳三地青年企业家创新创业论坛，鼓励企业家抓住发展契机，加强经贸交流、科技创新、动能转化、技术攻关，帮助符合条件的青年创业者获得政策支持。</w:t>
      </w:r>
    </w:p>
    <w:p w:rsidR="007357E2" w:rsidRDefault="007357E2" w:rsidP="007357E2">
      <w:pPr>
        <w:ind w:firstLineChars="200" w:firstLine="420"/>
        <w:jc w:val="left"/>
      </w:pPr>
      <w:r>
        <w:rPr>
          <w:rFonts w:hint="eastAsia"/>
        </w:rPr>
        <w:t>（三）助力创建湾区工匠人才培训机制。发动民营企业积极参与港澳工匠人才培养，为铸造湾区城市精品项目提供充足的人才供给，在物联网、大数据、云计算、人工智能与智能硬件产业等方面实现融合发展。</w:t>
      </w:r>
    </w:p>
    <w:p w:rsidR="007357E2" w:rsidRDefault="007357E2" w:rsidP="007357E2">
      <w:pPr>
        <w:ind w:firstLineChars="200" w:firstLine="420"/>
        <w:jc w:val="left"/>
      </w:pPr>
      <w:r>
        <w:rPr>
          <w:rFonts w:hint="eastAsia"/>
        </w:rPr>
        <w:t>（四）助力创建信息经济引领示范区。加大对数字经济发展领域的关注和联合，支持企业积极布局</w:t>
      </w:r>
      <w:r>
        <w:t>5G</w:t>
      </w:r>
      <w:r>
        <w:t>相关产业，利用</w:t>
      </w:r>
      <w:r>
        <w:t>“5G+</w:t>
      </w:r>
      <w:r>
        <w:t>行业</w:t>
      </w:r>
      <w:r>
        <w:t>”</w:t>
      </w:r>
      <w:r>
        <w:t>融合创新，推动</w:t>
      </w:r>
      <w:r>
        <w:t>5G</w:t>
      </w:r>
      <w:r>
        <w:t>运用产业链协同发展，促进民营企业中数字经济和实体经济的融合发展。</w:t>
      </w:r>
    </w:p>
    <w:p w:rsidR="007357E2" w:rsidRDefault="007357E2" w:rsidP="007357E2">
      <w:pPr>
        <w:ind w:firstLineChars="200" w:firstLine="420"/>
        <w:jc w:val="left"/>
      </w:pPr>
      <w:r>
        <w:rPr>
          <w:rFonts w:hint="eastAsia"/>
        </w:rPr>
        <w:t>四、以自身建设为着力点，打造过硬的工商联干部队伍</w:t>
      </w:r>
    </w:p>
    <w:p w:rsidR="007357E2" w:rsidRDefault="007357E2" w:rsidP="007357E2">
      <w:pPr>
        <w:ind w:firstLineChars="200" w:firstLine="420"/>
        <w:jc w:val="left"/>
      </w:pPr>
      <w:r>
        <w:rPr>
          <w:rFonts w:hint="eastAsia"/>
        </w:rPr>
        <w:t>按照政治坚定、能力过硬、作风优良、奋发有为的要求，加强工商联队伍建设。一是落实全面从严治党要求，持续推进主题教育常态化制度化，持续深入开展模范机关创建活动、党风廉政建设活动，切实以机关党建带动干部队伍建设。二是加大干部职工实践锻炼和培训教育力度，组织开展思想、组织、队伍、制度、作风建设活动，提高干部职工“思政政治水平、政策理论水平、办文办会办事、自身调查研究、决策职能能力”五个意识，更好用心用勤用力做好深入服务非公经济工作。三是认真贯彻中央八项规定实施细则精神，持之以恒反“四风”、转作风，积极在践行“亲”“清”新型政商关系中划出行为底线，着力建设好“学习型、服务型、创新型、廉洁性”机关。</w:t>
      </w:r>
    </w:p>
    <w:p w:rsidR="007357E2" w:rsidRDefault="007357E2" w:rsidP="007357E2">
      <w:pPr>
        <w:ind w:firstLineChars="200" w:firstLine="420"/>
        <w:jc w:val="right"/>
      </w:pPr>
      <w:r w:rsidRPr="00AD1ABB">
        <w:rPr>
          <w:rFonts w:hint="eastAsia"/>
        </w:rPr>
        <w:t>深圳市福田区工商业联合会</w:t>
      </w:r>
      <w:r w:rsidRPr="00AD1ABB">
        <w:t>2022-01-26</w:t>
      </w:r>
    </w:p>
    <w:p w:rsidR="007357E2" w:rsidRDefault="007357E2" w:rsidP="00B13D70">
      <w:pPr>
        <w:sectPr w:rsidR="007357E2" w:rsidSect="00B13D70">
          <w:type w:val="continuous"/>
          <w:pgSz w:w="11906" w:h="16838"/>
          <w:pgMar w:top="1644" w:right="1236" w:bottom="1418" w:left="1814" w:header="851" w:footer="907" w:gutter="0"/>
          <w:pgNumType w:start="1"/>
          <w:cols w:space="720"/>
          <w:docGrid w:type="lines" w:linePitch="341" w:charSpace="2373"/>
        </w:sectPr>
      </w:pPr>
    </w:p>
    <w:p w:rsidR="00FA41ED" w:rsidRDefault="00FA41ED"/>
    <w:sectPr w:rsidR="00FA41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57E2"/>
    <w:rsid w:val="007357E2"/>
    <w:rsid w:val="00FA41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57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57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876</Words>
  <Characters>4997</Characters>
  <Application>Microsoft Office Word</Application>
  <DocSecurity>0</DocSecurity>
  <Lines>41</Lines>
  <Paragraphs>11</Paragraphs>
  <ScaleCrop>false</ScaleCrop>
  <Company>Sky123.Org</Company>
  <LinksUpToDate>false</LinksUpToDate>
  <CharactersWithSpaces>5862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