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37" w:rsidRDefault="008F6B37" w:rsidP="00FE3860">
      <w:pPr>
        <w:pStyle w:val="1"/>
      </w:pPr>
      <w:r>
        <w:rPr>
          <w:rFonts w:hint="eastAsia"/>
        </w:rPr>
        <w:t>党建“</w:t>
      </w:r>
      <w:r>
        <w:t>12345</w:t>
      </w:r>
      <w:r>
        <w:t>”</w:t>
      </w:r>
      <w:r>
        <w:t>为昆明商会赋能</w:t>
      </w:r>
    </w:p>
    <w:p w:rsidR="008F6B37" w:rsidRDefault="008F6B37" w:rsidP="00FE3860">
      <w:pPr>
        <w:spacing w:line="245" w:lineRule="auto"/>
      </w:pPr>
      <w:r>
        <w:rPr>
          <w:rFonts w:hint="eastAsia"/>
        </w:rPr>
        <w:t xml:space="preserve">　　近年来，昆明市工商联在所属商会党建工作的探索过程中，坚持以党建凝聚人心、党建激发活力的理念，深入实施“</w:t>
      </w:r>
      <w:r>
        <w:t>12345”</w:t>
      </w:r>
      <w:r>
        <w:t>工程。昆明市委统战部副部长、市工商联党组书记冉德涛表示，</w:t>
      </w:r>
      <w:r>
        <w:t>“12345”</w:t>
      </w:r>
      <w:r>
        <w:t>工程充分发挥党建引领、服务会员、服务社会的功能，实现了党的建设和商会发展互融并进、同频共振，有效促进了昆明商会组织健康发展。</w:t>
      </w:r>
    </w:p>
    <w:p w:rsidR="008F6B37" w:rsidRDefault="008F6B37" w:rsidP="00FE3860">
      <w:pPr>
        <w:spacing w:line="245" w:lineRule="auto"/>
      </w:pPr>
      <w:r>
        <w:rPr>
          <w:rFonts w:hint="eastAsia"/>
        </w:rPr>
        <w:t xml:space="preserve">　　</w:t>
      </w:r>
      <w:r>
        <w:t xml:space="preserve">1 </w:t>
      </w:r>
      <w:r>
        <w:t>牢牢把握政治建会这一首要任务</w:t>
      </w:r>
    </w:p>
    <w:p w:rsidR="008F6B37" w:rsidRDefault="008F6B37" w:rsidP="00FE3860">
      <w:pPr>
        <w:spacing w:line="245" w:lineRule="auto"/>
      </w:pPr>
      <w:r>
        <w:rPr>
          <w:rFonts w:hint="eastAsia"/>
        </w:rPr>
        <w:t xml:space="preserve">　　截至</w:t>
      </w:r>
      <w:r>
        <w:t>2019</w:t>
      </w:r>
      <w:r>
        <w:t>年</w:t>
      </w:r>
      <w:r>
        <w:t>6</w:t>
      </w:r>
      <w:r>
        <w:t>月，昆明市商会协会党委所属商会协会党组织</w:t>
      </w:r>
      <w:r>
        <w:t>91</w:t>
      </w:r>
      <w:r>
        <w:t>家，实现了列入党建基数商会协会党建工作全覆盖。昆明市委统战部副部长、市工商联党组书记冉德涛介绍，该市工商联始终把促进</w:t>
      </w:r>
      <w:r>
        <w:t>“</w:t>
      </w:r>
      <w:r>
        <w:t>两个健康</w:t>
      </w:r>
      <w:r>
        <w:t>”</w:t>
      </w:r>
      <w:r>
        <w:t>，推动统战工作向商会组织有效覆盖，确保商会组织发展的正确方向，作为商会党建工作的首要任务。</w:t>
      </w:r>
    </w:p>
    <w:p w:rsidR="008F6B37" w:rsidRDefault="008F6B37" w:rsidP="00FE3860">
      <w:pPr>
        <w:spacing w:line="245" w:lineRule="auto"/>
      </w:pPr>
      <w:r>
        <w:rPr>
          <w:rFonts w:hint="eastAsia"/>
        </w:rPr>
        <w:t xml:space="preserve">　　据了解，伴随着非公经济的发展，昆明商会组织数量和规模不断扩大，在商会改革发展中，昆明市工商联牢牢抓住《统战工作条例》对商会组织赋予的指导、引导、服务职能，把抓党建作为对商会会员开展政治引领、教育引导的重要抓手，积极争取市委及组织部门的重视支持，并于</w:t>
      </w:r>
      <w:r>
        <w:t>2016</w:t>
      </w:r>
      <w:r>
        <w:t>年</w:t>
      </w:r>
      <w:r>
        <w:t>6</w:t>
      </w:r>
      <w:r>
        <w:t>月成立了昆明市工商联商会协会党委，负责昆明市非公经济领域行业商会、异地商会党建工作。</w:t>
      </w:r>
    </w:p>
    <w:p w:rsidR="008F6B37" w:rsidRDefault="008F6B37" w:rsidP="00FE3860">
      <w:pPr>
        <w:spacing w:line="245" w:lineRule="auto"/>
      </w:pPr>
      <w:r>
        <w:rPr>
          <w:rFonts w:hint="eastAsia"/>
        </w:rPr>
        <w:t xml:space="preserve">　　</w:t>
      </w:r>
      <w:r>
        <w:t xml:space="preserve">2 </w:t>
      </w:r>
      <w:r>
        <w:t>协同抓好商会党建与商会改革发展两项重点工作</w:t>
      </w:r>
    </w:p>
    <w:p w:rsidR="008F6B37" w:rsidRDefault="008F6B37" w:rsidP="00FE3860">
      <w:pPr>
        <w:spacing w:line="245" w:lineRule="auto"/>
      </w:pPr>
      <w:r>
        <w:rPr>
          <w:rFonts w:hint="eastAsia"/>
        </w:rPr>
        <w:t xml:space="preserve">　　在具体实践中，昆明市工商联坚持以党的政治建设为统领，一手抓商会党建，一手抓商会改革发展，做到了“两手抓、两促进”。</w:t>
      </w:r>
    </w:p>
    <w:p w:rsidR="008F6B37" w:rsidRDefault="008F6B37" w:rsidP="00FE3860">
      <w:pPr>
        <w:spacing w:line="245" w:lineRule="auto"/>
      </w:pPr>
      <w:r>
        <w:rPr>
          <w:rFonts w:hint="eastAsia"/>
        </w:rPr>
        <w:t xml:space="preserve">　　首先，制定了商会协会党委工作规划、商会党支部规范化建设标准、商会党建指导员管理办法等制度文件，不断巩固基层党组织建设，发挥商会党组织政治引导作用，做到把方向、议大事、促发展。推动所属商会改革发展，正在制定的《昆明市贯彻落实工商联所属商会改革发展实施意见》中，进一步明确市工商联作为非公有制经济领域内行业商会协会的业务主管地位，实现了业务工作、党建工作归口管理。与此同时，昆明市工商联与市委统战部、市民政局进行协商，正在制定《昆明市商会协会管理办法》，对商会成立、登记、换届、人选考察等具体内容进行细化明确。推动统战工作向商会组织有效覆盖，在</w:t>
      </w:r>
      <w:r>
        <w:t>14</w:t>
      </w:r>
      <w:r>
        <w:t>家基层工商联、</w:t>
      </w:r>
      <w:r>
        <w:t>33</w:t>
      </w:r>
      <w:r>
        <w:t>家商会设立了新的社会阶层人士工作站。</w:t>
      </w:r>
    </w:p>
    <w:p w:rsidR="008F6B37" w:rsidRDefault="008F6B37" w:rsidP="00FE3860">
      <w:pPr>
        <w:spacing w:line="245" w:lineRule="auto"/>
      </w:pPr>
      <w:r>
        <w:rPr>
          <w:rFonts w:hint="eastAsia"/>
        </w:rPr>
        <w:t xml:space="preserve">　　</w:t>
      </w:r>
      <w:r>
        <w:t xml:space="preserve">3 </w:t>
      </w:r>
      <w:r>
        <w:t>着力实现商会党建促会建带企建三个联动</w:t>
      </w:r>
    </w:p>
    <w:p w:rsidR="008F6B37" w:rsidRDefault="008F6B37" w:rsidP="00FE3860">
      <w:pPr>
        <w:spacing w:line="245" w:lineRule="auto"/>
      </w:pPr>
      <w:r>
        <w:rPr>
          <w:rFonts w:hint="eastAsia"/>
        </w:rPr>
        <w:t xml:space="preserve">　　在扩大商会党建覆盖提升方面，面上，对所属商会协会认真排查，彻底摸清底数，建立工作台账，制定工作方案，加强分类指导，采取单独建、联合建、依托建、区域建和派人建等方式，对具备条件的商会协会组织按“应建必建，应建快建”，推进“两个覆盖”全面落实。质上，通过深入细致的思想工作，提高认识，使商会班子提升政治站位，深刻认识党建工作重要性，明确了党建工作责任；坚持扎实稳妥的具体指导，成立支部，配强班子，确保了商会党建工作的正常开展；通过典型引路，完善制度，助推建设。确立昆明市四川内江商会等</w:t>
      </w:r>
      <w:r>
        <w:t>14</w:t>
      </w:r>
      <w:r>
        <w:t>家党支部先行试点。</w:t>
      </w:r>
    </w:p>
    <w:p w:rsidR="008F6B37" w:rsidRDefault="008F6B37" w:rsidP="00FE3860">
      <w:pPr>
        <w:spacing w:line="245" w:lineRule="auto"/>
      </w:pPr>
      <w:r>
        <w:rPr>
          <w:rFonts w:hint="eastAsia"/>
        </w:rPr>
        <w:t xml:space="preserve">　　在提升商会服务水平方面，昆明市工商联在“四好商会”和“平安商会”建设中，明确把党的建设作为标准，制定商会章程范本，引导商会把党的建设工作写入商会章程，为开展党建工作提供了制度保障。同时，将理想信念教育活动与引导会员企业加快转型升级步伐、实现企业可持续发展相结合，积极为会员企业搭建政企沟通、教育培训、企业交流、招商引资、奉献社会“五个平台”，提高了商会会员的认同感、获得感、归属感、荣誉感、方向感。</w:t>
      </w:r>
    </w:p>
    <w:p w:rsidR="008F6B37" w:rsidRDefault="008F6B37" w:rsidP="00FE3860">
      <w:pPr>
        <w:spacing w:line="245" w:lineRule="auto"/>
      </w:pPr>
      <w:r>
        <w:rPr>
          <w:rFonts w:hint="eastAsia"/>
        </w:rPr>
        <w:t xml:space="preserve">　　在助推会员企业加速发展方面，采取与当地驻昆机构、当地在昆流动党组织联合挂牌，集中开展活动等方式，提升商会协会服务会员的质量和水平。发挥商会党组织的孵化和辐射作用。以党建带动工会、妇联、共青团工作，通过创先争优在各行业比干劲、学先进，形成了“党旗红、商会强、企业兴”的良好氛围。商会党组织多渠道多层次帮助会员企业拓展经营思路，提升企业的综合竞争能力，提高政策业务解读水平。仅</w:t>
      </w:r>
      <w:r>
        <w:t>2018</w:t>
      </w:r>
      <w:r>
        <w:t>年就组织各种专题培训</w:t>
      </w:r>
      <w:r>
        <w:t>11</w:t>
      </w:r>
      <w:r>
        <w:t>次，该市民营企业</w:t>
      </w:r>
      <w:r>
        <w:t>2500</w:t>
      </w:r>
      <w:r>
        <w:t>多人次参训，组织参加各种招商、博览会</w:t>
      </w:r>
      <w:r>
        <w:t>480</w:t>
      </w:r>
      <w:r>
        <w:t>余人次。通过共建为企业发展创新思路、解</w:t>
      </w:r>
      <w:r>
        <w:rPr>
          <w:rFonts w:hint="eastAsia"/>
        </w:rPr>
        <w:t>决难题、共享人才。</w:t>
      </w:r>
    </w:p>
    <w:p w:rsidR="008F6B37" w:rsidRDefault="008F6B37" w:rsidP="00FE3860">
      <w:pPr>
        <w:spacing w:line="245" w:lineRule="auto"/>
      </w:pPr>
      <w:r>
        <w:rPr>
          <w:rFonts w:hint="eastAsia"/>
        </w:rPr>
        <w:t xml:space="preserve">　　</w:t>
      </w:r>
      <w:r>
        <w:t xml:space="preserve">4 </w:t>
      </w:r>
      <w:r>
        <w:t>重点抓好商会党支部班子、商会班子、党员队伍、优秀会员四支队伍建设</w:t>
      </w:r>
    </w:p>
    <w:p w:rsidR="008F6B37" w:rsidRDefault="008F6B37" w:rsidP="00FE3860">
      <w:pPr>
        <w:spacing w:line="245" w:lineRule="auto"/>
      </w:pPr>
      <w:r>
        <w:rPr>
          <w:rFonts w:hint="eastAsia"/>
        </w:rPr>
        <w:t xml:space="preserve">　　在坚持“四不”机制方面，对新申请成立的商会，不同步成立党组织的不予审批；商会协会年审，党建工作开展不正常的不予审核；商会党组织规范化建设不达标的不得评为“四好商会”和“平安商会”；商会协会换届，新任主要负责人未经过商会党组织考评的不得进入选举环节。</w:t>
      </w:r>
    </w:p>
    <w:p w:rsidR="008F6B37" w:rsidRDefault="008F6B37" w:rsidP="00FE3860">
      <w:pPr>
        <w:spacing w:line="245" w:lineRule="auto"/>
      </w:pPr>
      <w:r>
        <w:rPr>
          <w:rFonts w:hint="eastAsia"/>
        </w:rPr>
        <w:t xml:space="preserve">　　在选优配强党组织班子和商会班子方面，定期举办支部书记和党务工作者培训，聘请选派</w:t>
      </w:r>
      <w:r>
        <w:t>20</w:t>
      </w:r>
      <w:r>
        <w:t>名党建指导员、制定了党建指导员管理办法，探索党组织书记与商会协会管理层</w:t>
      </w:r>
      <w:r>
        <w:t>“</w:t>
      </w:r>
      <w:r>
        <w:t>双向进入、交叉任职</w:t>
      </w:r>
      <w:r>
        <w:t>”</w:t>
      </w:r>
      <w:r>
        <w:t>、书记参加或列席管理层重要会议、党组织与管理层协商恳谈等制度，现有</w:t>
      </w:r>
      <w:r>
        <w:t>36</w:t>
      </w:r>
      <w:r>
        <w:t>家党组织书记由商会会长、副会长、秘书长担任。</w:t>
      </w:r>
    </w:p>
    <w:p w:rsidR="008F6B37" w:rsidRDefault="008F6B37" w:rsidP="00FE3860">
      <w:pPr>
        <w:spacing w:line="245" w:lineRule="auto"/>
      </w:pPr>
      <w:r>
        <w:rPr>
          <w:rFonts w:hint="eastAsia"/>
        </w:rPr>
        <w:t xml:space="preserve">　　在加强党员队伍建设方面，开展“万名党员进党校”培训，规范党员发展程序，坚持政治标准，严把“入口关”、把好“培养考察关”、严格“发展关”，确保党员队伍的纯洁性和先进性。实行双培养计划，把党员培养成优秀企业家，把优秀企业家发展成党员。</w:t>
      </w:r>
    </w:p>
    <w:p w:rsidR="008F6B37" w:rsidRDefault="008F6B37" w:rsidP="00FE3860">
      <w:pPr>
        <w:spacing w:line="245" w:lineRule="auto"/>
      </w:pPr>
      <w:r>
        <w:rPr>
          <w:rFonts w:hint="eastAsia"/>
        </w:rPr>
        <w:t xml:space="preserve">　　</w:t>
      </w:r>
      <w:r>
        <w:t xml:space="preserve">5 </w:t>
      </w:r>
      <w:r>
        <w:t>着力打造</w:t>
      </w:r>
      <w:r>
        <w:t>“</w:t>
      </w:r>
      <w:r>
        <w:t>五好五融入</w:t>
      </w:r>
      <w:r>
        <w:t>”</w:t>
      </w:r>
      <w:r>
        <w:t>商会党建工作品牌</w:t>
      </w:r>
    </w:p>
    <w:p w:rsidR="008F6B37" w:rsidRDefault="008F6B37" w:rsidP="00FE3860">
      <w:pPr>
        <w:spacing w:line="245" w:lineRule="auto"/>
        <w:ind w:firstLine="420"/>
        <w:rPr>
          <w:rFonts w:hint="eastAsia"/>
        </w:rPr>
      </w:pPr>
      <w:r>
        <w:rPr>
          <w:rFonts w:hint="eastAsia"/>
        </w:rPr>
        <w:t>昆明市工商联以创建“支部班子好、党员管理好、组织生活好、制度落实好、作用发挥好”的“五好党支部”为目标，激励商会党建工作融入商会发展治理、融入商会日常管理、融入群团建设工作、融入会员个人发展、融入社会责任承担的“五融入”。同时，积极拓展商会党员线上线下学习平台，利用</w:t>
      </w:r>
      <w:r>
        <w:t>QQ</w:t>
      </w:r>
      <w:r>
        <w:t>、微信等线上平台定期推送党的政策理论、创业指南、微党课等内容，强化党员政治理论学习，全面提高党员思想觉悟和政治理论素养。深入推进</w:t>
      </w:r>
      <w:r>
        <w:t>“</w:t>
      </w:r>
      <w:r>
        <w:t>两学一做</w:t>
      </w:r>
      <w:r>
        <w:t>”</w:t>
      </w:r>
      <w:r>
        <w:t>学习教育常态化制度化。对每年述职评议反馈问题进行了集中整改，坚持靠前指导与全面督促相结合，试点先行</w:t>
      </w:r>
      <w:r>
        <w:rPr>
          <w:rFonts w:hint="eastAsia"/>
        </w:rPr>
        <w:t>与整体推进相结合，支部规范化建设与“学做改”相结合。通过“两学一做”学习教育、非公经济人士理想信念教育实践活动、统一活动日、组织生活会等进行集中学习，联系实际开展大讨论、谈感想，为党员时时“补钙”。组织赴延安、井冈山、古田、老山、皎平渡等各类红色教育基地进行现场教学，进一步坚定党员理想信念。在开展党员积分制管理的基础上，不断探索新颖有效的组织管理教育模式。永康商会党支部等</w:t>
      </w:r>
      <w:r>
        <w:t>10</w:t>
      </w:r>
      <w:r>
        <w:t>多家商会党组织开展了</w:t>
      </w:r>
      <w:r>
        <w:t>“</w:t>
      </w:r>
      <w:r>
        <w:t>亮身份、树形象、做榜样</w:t>
      </w:r>
      <w:r>
        <w:t>”</w:t>
      </w:r>
      <w:r>
        <w:t>活动，组织党员参加送温暖、扶贫助学、清理入滇河道垃圾等社会公益活动，实现了一名党员就是一</w:t>
      </w:r>
      <w:r>
        <w:rPr>
          <w:rFonts w:hint="eastAsia"/>
        </w:rPr>
        <w:t>面旗帜，一个承诺一份责任，在商会会员企业及社会层面上都产生了良好反响。</w:t>
      </w:r>
    </w:p>
    <w:p w:rsidR="008F6B37" w:rsidRDefault="008F6B37" w:rsidP="00FE3860">
      <w:pPr>
        <w:spacing w:line="245" w:lineRule="auto"/>
        <w:jc w:val="right"/>
        <w:rPr>
          <w:rFonts w:hint="eastAsia"/>
        </w:rPr>
      </w:pPr>
      <w:r>
        <w:rPr>
          <w:rFonts w:hint="eastAsia"/>
        </w:rPr>
        <w:t>中华工商网</w:t>
      </w:r>
      <w:r>
        <w:t>2019-11-15</w:t>
      </w:r>
    </w:p>
    <w:p w:rsidR="008F6B37" w:rsidRDefault="008F6B37" w:rsidP="00FE3C40">
      <w:pPr>
        <w:sectPr w:rsidR="008F6B37" w:rsidSect="00FE3C40">
          <w:type w:val="continuous"/>
          <w:pgSz w:w="11906" w:h="16838" w:code="9"/>
          <w:pgMar w:top="1644" w:right="1236" w:bottom="1418" w:left="1814" w:header="851" w:footer="907" w:gutter="0"/>
          <w:pgNumType w:start="1"/>
          <w:cols w:space="425"/>
          <w:docGrid w:type="lines" w:linePitch="341" w:charSpace="2373"/>
        </w:sectPr>
      </w:pPr>
    </w:p>
    <w:p w:rsidR="00152A8E" w:rsidRDefault="00152A8E"/>
    <w:sectPr w:rsidR="00152A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6B37"/>
    <w:rsid w:val="00152A8E"/>
    <w:rsid w:val="008F6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F6B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6B37"/>
    <w:rPr>
      <w:rFonts w:ascii="黑体" w:eastAsia="黑体" w:hAnsi="宋体" w:cs="Times New Roman"/>
      <w:b/>
      <w:kern w:val="36"/>
      <w:sz w:val="32"/>
      <w:szCs w:val="32"/>
    </w:rPr>
  </w:style>
  <w:style w:type="paragraph" w:customStyle="1" w:styleId="Char2CharCharChar">
    <w:name w:val="Char2 Char Char Char"/>
    <w:basedOn w:val="a"/>
    <w:autoRedefine/>
    <w:rsid w:val="008F6B3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2022-07-17T10:35:00Z</dcterms:created>
</cp:coreProperties>
</file>