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C6E" w:rsidRDefault="00E75C6E" w:rsidP="00747E5E">
      <w:pPr>
        <w:pStyle w:val="1"/>
      </w:pPr>
      <w:r w:rsidRPr="00747E5E">
        <w:rPr>
          <w:rFonts w:hint="eastAsia"/>
        </w:rPr>
        <w:t>霍山县工商联“五举措”强化队伍能力建设</w:t>
      </w:r>
    </w:p>
    <w:p w:rsidR="00E75C6E" w:rsidRDefault="00E75C6E" w:rsidP="00E75C6E">
      <w:pPr>
        <w:ind w:firstLineChars="200" w:firstLine="420"/>
      </w:pPr>
      <w:r>
        <w:rPr>
          <w:rFonts w:hint="eastAsia"/>
        </w:rPr>
        <w:t>近日，霍山县工商联党组围绕省委、市委、县委对工商联的部署要求，以服务中心、建设队伍为目标，印发了《县工商联队伍能力提升年》活动方案，通过五项举措，着力加强工商联队伍能力建设。</w:t>
      </w:r>
    </w:p>
    <w:p w:rsidR="00E75C6E" w:rsidRDefault="00E75C6E" w:rsidP="00E75C6E">
      <w:pPr>
        <w:ind w:firstLineChars="200" w:firstLine="420"/>
      </w:pPr>
      <w:r>
        <w:rPr>
          <w:rFonts w:hint="eastAsia"/>
        </w:rPr>
        <w:t>一是强化教育培训。以“两学一做”学习教育常态化为契机，积极选派优秀非公经济人士和工商联干部参加培训学习，打造专业化队伍；</w:t>
      </w:r>
    </w:p>
    <w:p w:rsidR="00E75C6E" w:rsidRDefault="00E75C6E" w:rsidP="00E75C6E">
      <w:pPr>
        <w:ind w:firstLineChars="200" w:firstLine="420"/>
      </w:pPr>
      <w:r>
        <w:t xml:space="preserve"> </w:t>
      </w:r>
      <w:r>
        <w:t>二是科学管理。进一步修订了《霍山县工商联日常管理制度》、《霍山县工商联财务管理制度》，健全《霍山县工商联党风廉政建设各项制度》，以勤政务实、廉洁高效的作风，促进工作，构建清亲的新型政商关系，打造规范化队伍。</w:t>
      </w:r>
    </w:p>
    <w:p w:rsidR="00E75C6E" w:rsidRDefault="00E75C6E" w:rsidP="00E75C6E">
      <w:pPr>
        <w:ind w:firstLineChars="200" w:firstLine="420"/>
      </w:pPr>
      <w:r>
        <w:t xml:space="preserve"> </w:t>
      </w:r>
      <w:r>
        <w:t>三是宣传报道。根据省市工商联宣传信息工作考评办法，修订完善《霍山县工商联宣传信息工作奖励办法》，促进县工商联全体干部积极参与工商联理论研究、主动进行信息宣传报道，展现工作风采、分享工作经验，提升工商联的吸引力、影响力和凝聚力，打造信息化队伍。</w:t>
      </w:r>
    </w:p>
    <w:p w:rsidR="00E75C6E" w:rsidRDefault="00E75C6E" w:rsidP="00E75C6E">
      <w:pPr>
        <w:ind w:firstLineChars="200" w:firstLine="420"/>
      </w:pPr>
      <w:r>
        <w:t xml:space="preserve"> </w:t>
      </w:r>
      <w:r>
        <w:t>四是教育引导。在非公经济人士中开展</w:t>
      </w:r>
      <w:r>
        <w:t>“</w:t>
      </w:r>
      <w:r>
        <w:t>不忘创业初心，接力改革伟业</w:t>
      </w:r>
      <w:r>
        <w:t>”</w:t>
      </w:r>
      <w:r>
        <w:t>主题教育活动，以弘扬企业家精神、争做新时代典范为重点，以年轻一代非公经济人士为着力点，自觉做爱国敬业、守法经营、创业创新、回报社会的表率和践行新清新型政商关系的典范。打造</w:t>
      </w:r>
      <w:r>
        <w:t>“</w:t>
      </w:r>
      <w:r>
        <w:t>同心</w:t>
      </w:r>
      <w:r>
        <w:t>”</w:t>
      </w:r>
      <w:r>
        <w:t>化队伍。</w:t>
      </w:r>
    </w:p>
    <w:p w:rsidR="00E75C6E" w:rsidRDefault="00E75C6E" w:rsidP="00E75C6E">
      <w:pPr>
        <w:ind w:firstLineChars="200" w:firstLine="420"/>
      </w:pPr>
      <w:r>
        <w:t xml:space="preserve"> </w:t>
      </w:r>
      <w:r>
        <w:t>五是落实责任。制定</w:t>
      </w:r>
      <w:r>
        <w:t>“</w:t>
      </w:r>
      <w:r>
        <w:t>任务</w:t>
      </w:r>
      <w:r>
        <w:t>+</w:t>
      </w:r>
      <w:r>
        <w:t>责任</w:t>
      </w:r>
      <w:r>
        <w:t>”</w:t>
      </w:r>
      <w:r>
        <w:t>清单和月度重点工作安排，结合县委统战部关于非公经济的考核细则，进一步细化工商联工作年度任务、明确工作责任、时限，推进工作效率的不断提升，打造高效化队伍。</w:t>
      </w:r>
    </w:p>
    <w:p w:rsidR="00E75C6E" w:rsidRDefault="00E75C6E" w:rsidP="00E75C6E">
      <w:pPr>
        <w:ind w:firstLineChars="200" w:firstLine="420"/>
        <w:jc w:val="right"/>
      </w:pPr>
      <w:r w:rsidRPr="00747E5E">
        <w:rPr>
          <w:rFonts w:hint="eastAsia"/>
        </w:rPr>
        <w:t>霍山县工商联</w:t>
      </w:r>
      <w:r w:rsidRPr="00747E5E">
        <w:t>201</w:t>
      </w:r>
      <w:r>
        <w:rPr>
          <w:rFonts w:hint="eastAsia"/>
        </w:rPr>
        <w:t>9</w:t>
      </w:r>
      <w:r w:rsidRPr="00747E5E">
        <w:t>-07-20</w:t>
      </w:r>
    </w:p>
    <w:p w:rsidR="00E75C6E" w:rsidRDefault="00E75C6E" w:rsidP="002D172B">
      <w:pPr>
        <w:sectPr w:rsidR="00E75C6E" w:rsidSect="002D17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692E" w:rsidRDefault="00C4692E"/>
    <w:sectPr w:rsidR="00C469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5C6E"/>
    <w:rsid w:val="00C4692E"/>
    <w:rsid w:val="00E75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5C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5C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542</Characters>
  <Application>Microsoft Office Word</Application>
  <DocSecurity>0</DocSecurity>
  <Lines>4</Lines>
  <Paragraphs>1</Paragraphs>
  <ScaleCrop>false</ScaleCrop>
  <Company>Win10NeT.COM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2022-07-08T02:58:00Z</dcterms:created>
</cp:coreProperties>
</file>