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92" w:rsidRDefault="00DC1092" w:rsidP="00E537A4">
      <w:pPr>
        <w:pStyle w:val="1"/>
      </w:pPr>
      <w:r>
        <w:rPr>
          <w:rFonts w:hint="eastAsia"/>
        </w:rPr>
        <w:t xml:space="preserve"> </w:t>
      </w:r>
      <w:bookmarkStart w:id="0" w:name="_Toc111130828"/>
      <w:r w:rsidRPr="00E537A4">
        <w:rPr>
          <w:rFonts w:hint="eastAsia"/>
        </w:rPr>
        <w:t>锦州市工商联（总商会）召开“环境建设年”</w:t>
      </w:r>
      <w:r w:rsidRPr="00E537A4">
        <w:t xml:space="preserve"> 服务民营企业法企对接会</w:t>
      </w:r>
      <w:bookmarkEnd w:id="0"/>
    </w:p>
    <w:p w:rsidR="00DC1092" w:rsidRDefault="00DC1092" w:rsidP="00DC1092">
      <w:pPr>
        <w:ind w:firstLineChars="200" w:firstLine="420"/>
        <w:jc w:val="left"/>
      </w:pPr>
      <w:r>
        <w:t>2022</w:t>
      </w:r>
      <w:r>
        <w:t>年</w:t>
      </w:r>
      <w:r>
        <w:t>5</w:t>
      </w:r>
      <w:r>
        <w:t>月</w:t>
      </w:r>
      <w:r>
        <w:t>26</w:t>
      </w:r>
      <w:r>
        <w:t>日，锦州市工商联召开</w:t>
      </w:r>
      <w:r>
        <w:t>“</w:t>
      </w:r>
      <w:r>
        <w:t>环境建设年</w:t>
      </w:r>
      <w:r>
        <w:t>”</w:t>
      </w:r>
      <w:r>
        <w:t>服务民营企业法企对接会，目的是进一步夯实法企沟通对接平台，完善法企沟通合作机制，努力打造法治良好的营商环境，为促进我市民营经济高质量发展，建成辽西区域中心城市提供坚实法治保障。市工商联（总商会）主席（会长）、副主席（副会长）、所属各商（协）会会长、总商会工作机构成员等</w:t>
      </w:r>
      <w:r>
        <w:t>70</w:t>
      </w:r>
      <w:r>
        <w:t>余名企业家，市纪委监委、市政法委、市公安局、市检察院、市法院、市司法局、市营商局相关领导，各县市区工商联主席，市工商联全体机关干部参加了此次会议。</w:t>
      </w:r>
    </w:p>
    <w:p w:rsidR="00DC1092" w:rsidRDefault="00DC1092" w:rsidP="00DC1092">
      <w:pPr>
        <w:ind w:firstLineChars="200" w:firstLine="420"/>
        <w:jc w:val="left"/>
      </w:pPr>
      <w:r>
        <w:t>会议上，各职能部门就近期结合上级文件精神相继出台的一系列服务民营经济发展的政策措施进行宣讲和解读，为到场的民营经济人士答疑解惑。市纪委监委与工商联建立服务营商环境直通车工作机制，市政法委与工商联建立民营企业及其经营者涉法权益保护协作机制，市公安局推出十二项惠企政策助力企业发展，市检察院与工商联联合下发了建立联系沟通机制实施办法，正在制定涉案企业合规考察第三方监督评估机制，市法院在工商联派驻了法律服务站，市司法局和工商联、律师协会联合建立律师事务所与商会联系合作机制，市营商局与工商联建立了民营企业诉求反映机</w:t>
      </w:r>
      <w:r>
        <w:rPr>
          <w:rFonts w:hint="eastAsia"/>
        </w:rPr>
        <w:t>制，定期收集整理民营企业和商</w:t>
      </w:r>
      <w:r>
        <w:t>(</w:t>
      </w:r>
      <w:r>
        <w:t>协</w:t>
      </w:r>
      <w:r>
        <w:t>)</w:t>
      </w:r>
      <w:r>
        <w:t>会诉求，形成了反映诉求、梳理交办、情况反馈的闭环管理。</w:t>
      </w:r>
    </w:p>
    <w:p w:rsidR="00DC1092" w:rsidRDefault="00DC1092" w:rsidP="00DC1092">
      <w:pPr>
        <w:ind w:firstLineChars="200" w:firstLine="420"/>
        <w:jc w:val="left"/>
      </w:pPr>
      <w:r>
        <w:t>市工商联主席杨红杰介绍了法企对接会活动的目的、意义。杨红杰指出，法企对接会活动是市委市政府、市委统战部、各职能部门、市工商联交流探讨保障和服务民营企业发展的新举措，也是锦州市开展</w:t>
      </w:r>
      <w:r>
        <w:t>“</w:t>
      </w:r>
      <w:r>
        <w:t>环境建设年</w:t>
      </w:r>
      <w:r>
        <w:t>”</w:t>
      </w:r>
      <w:r>
        <w:t>的活动重要内容之一，旨在通过与企业</w:t>
      </w:r>
      <w:r>
        <w:t>“</w:t>
      </w:r>
      <w:r>
        <w:t>面对面</w:t>
      </w:r>
      <w:r>
        <w:t>”</w:t>
      </w:r>
      <w:r>
        <w:t>无缝对接，提供</w:t>
      </w:r>
      <w:r>
        <w:t>“</w:t>
      </w:r>
      <w:r>
        <w:t>一对一</w:t>
      </w:r>
      <w:r>
        <w:t>”</w:t>
      </w:r>
      <w:r>
        <w:t>政策帮助、服务，把矛盾纠纷化解在前，减轻企业诉累，创造良好的营商环境，为服务发展壮大民营经济贡献力量。</w:t>
      </w:r>
    </w:p>
    <w:p w:rsidR="00DC1092" w:rsidRDefault="00DC1092" w:rsidP="00DC1092">
      <w:pPr>
        <w:ind w:firstLineChars="200" w:firstLine="420"/>
        <w:jc w:val="left"/>
      </w:pPr>
      <w:r>
        <w:t>参加本次活动的企业家们纷纷表示，此次活动内容丰富且生动，案例真实且详细，对企业健康发展具有指导意义，对法治化营商环境建设具有重要意义。良好的法治化营商环境让企业在锦州发展更有信心、更加安心。</w:t>
      </w:r>
    </w:p>
    <w:p w:rsidR="00DC1092" w:rsidRDefault="00DC1092" w:rsidP="00DC1092">
      <w:pPr>
        <w:ind w:firstLineChars="200" w:firstLine="420"/>
        <w:jc w:val="left"/>
      </w:pPr>
      <w:r>
        <w:t>良好的营商环境是企业茁壮成长的深厚沃土，是放飞企业创业创新梦想的平台，更是激发市场主体的创造力、竞争力、生产力的源泉。下一步，锦州市工商联及各职能部门将继续在优化法治营商环境方面发挥积极作用，形成保护企业合法权益的法治环境、促进企业公平竞争诚信经营的市场环境、企业自觉遵纪守法的社会环境。</w:t>
      </w:r>
    </w:p>
    <w:p w:rsidR="00DC1092" w:rsidRDefault="00DC1092" w:rsidP="00DC1092">
      <w:pPr>
        <w:ind w:firstLineChars="200" w:firstLine="420"/>
        <w:jc w:val="right"/>
      </w:pPr>
      <w:r w:rsidRPr="00E537A4">
        <w:rPr>
          <w:rFonts w:hint="eastAsia"/>
        </w:rPr>
        <w:t>锦州市工商业联合会</w:t>
      </w:r>
      <w:r w:rsidRPr="00E537A4">
        <w:t>2022-05-28</w:t>
      </w:r>
    </w:p>
    <w:p w:rsidR="00DC1092" w:rsidRDefault="00DC1092" w:rsidP="00437FE8">
      <w:pPr>
        <w:sectPr w:rsidR="00DC1092" w:rsidSect="00437FE8">
          <w:type w:val="continuous"/>
          <w:pgSz w:w="11906" w:h="16838"/>
          <w:pgMar w:top="1644" w:right="1236" w:bottom="1418" w:left="1814" w:header="851" w:footer="907" w:gutter="0"/>
          <w:pgNumType w:start="1"/>
          <w:cols w:space="720"/>
          <w:docGrid w:type="lines" w:linePitch="341" w:charSpace="2373"/>
        </w:sectPr>
      </w:pPr>
    </w:p>
    <w:p w:rsidR="00601975" w:rsidRDefault="00601975"/>
    <w:sectPr w:rsidR="006019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1092"/>
    <w:rsid w:val="00601975"/>
    <w:rsid w:val="00DC1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10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C109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Company>Sky123.Org</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2022-08-16T01:35:00Z</dcterms:created>
</cp:coreProperties>
</file>