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6A2" w:rsidRDefault="007666A2" w:rsidP="002E0934">
      <w:pPr>
        <w:pStyle w:val="1"/>
        <w:rPr>
          <w:rFonts w:hint="eastAsia"/>
        </w:rPr>
      </w:pPr>
      <w:r w:rsidRPr="002E0934">
        <w:rPr>
          <w:rFonts w:hint="eastAsia"/>
        </w:rPr>
        <w:t>云南省工商联：“六抓六促”夯实理想信念</w:t>
      </w:r>
    </w:p>
    <w:p w:rsidR="007666A2" w:rsidRDefault="007666A2" w:rsidP="007666A2">
      <w:pPr>
        <w:ind w:firstLineChars="200" w:firstLine="420"/>
        <w:jc w:val="left"/>
      </w:pPr>
      <w:r>
        <w:rPr>
          <w:rFonts w:hint="eastAsia"/>
        </w:rPr>
        <w:t>近年来，云南省工商联增强“四个意识”，坚定“四个自信”，做到“两个维护”，以“六抓六促”深入推进民营经济人士理想信念教育工作，教育引导民营企业家坚定理想信念，增强发展信心，自觉听党话、跟党走，做爱国敬业、守法经营、创业创新、回报社会的表率和践行亲清政商关系的典范，为决胜全面建成小康社会作出积极贡献。</w:t>
      </w:r>
    </w:p>
    <w:p w:rsidR="007666A2" w:rsidRDefault="007666A2" w:rsidP="007666A2">
      <w:pPr>
        <w:ind w:firstLineChars="200" w:firstLine="420"/>
        <w:jc w:val="left"/>
      </w:pPr>
      <w:r>
        <w:rPr>
          <w:rFonts w:hint="eastAsia"/>
        </w:rPr>
        <w:t>抓组织领导促全覆盖</w:t>
      </w:r>
    </w:p>
    <w:p w:rsidR="007666A2" w:rsidRDefault="007666A2" w:rsidP="007666A2">
      <w:pPr>
        <w:ind w:firstLineChars="200" w:firstLine="420"/>
        <w:jc w:val="left"/>
      </w:pPr>
      <w:r>
        <w:rPr>
          <w:rFonts w:hint="eastAsia"/>
        </w:rPr>
        <w:t>云南省工商联党组高度重视理想信念教育工作，每年都召开党组会，将深入开展民营经济人士理想信念教育作为重点工作专题研究部署，并结合云南民营经济领域发展实际，制定下发理想信念教育年度工作推进方案，强化组织领导，层层落实责任，按照理想信念教育的主题、重点和工作着力点等相关要求，结合自身实际，注重创新，及时发现、总结和推广工作中的好经验、好做法，促进相互学习提高，保证了理想信念教育工作全覆盖。</w:t>
      </w:r>
    </w:p>
    <w:p w:rsidR="007666A2" w:rsidRDefault="007666A2" w:rsidP="007666A2">
      <w:pPr>
        <w:ind w:firstLineChars="200" w:firstLine="420"/>
        <w:jc w:val="left"/>
      </w:pPr>
      <w:r>
        <w:rPr>
          <w:rFonts w:hint="eastAsia"/>
        </w:rPr>
        <w:t>抓长效机制促常态化</w:t>
      </w:r>
    </w:p>
    <w:p w:rsidR="007666A2" w:rsidRDefault="007666A2" w:rsidP="007666A2">
      <w:pPr>
        <w:ind w:firstLineChars="200" w:firstLine="420"/>
        <w:jc w:val="left"/>
      </w:pPr>
      <w:r>
        <w:rPr>
          <w:rFonts w:hint="eastAsia"/>
        </w:rPr>
        <w:t>云南省工商联建立健全专职会领导联系走访基层工商联、会员企业和机关干部走访调研会员企业等制度，</w:t>
      </w:r>
      <w:r>
        <w:t>2019</w:t>
      </w:r>
      <w:r>
        <w:t>年累计走访商会（企业）</w:t>
      </w:r>
      <w:r>
        <w:t>500</w:t>
      </w:r>
      <w:r>
        <w:t>余次。</w:t>
      </w:r>
    </w:p>
    <w:p w:rsidR="007666A2" w:rsidRDefault="007666A2" w:rsidP="007666A2">
      <w:pPr>
        <w:ind w:firstLineChars="200" w:firstLine="420"/>
        <w:jc w:val="left"/>
      </w:pPr>
      <w:r>
        <w:rPr>
          <w:rFonts w:hint="eastAsia"/>
        </w:rPr>
        <w:t>同时，云南省工商联印发并实施《关于加强和改进省工商联执行委员学习的意见》，进一步提高省工商联执行委员的理论水平和履职能力，带动民营企业家加强自我学习、自我教育、自我提升。</w:t>
      </w:r>
    </w:p>
    <w:p w:rsidR="007666A2" w:rsidRDefault="007666A2" w:rsidP="007666A2">
      <w:pPr>
        <w:ind w:firstLineChars="200" w:firstLine="420"/>
        <w:jc w:val="left"/>
      </w:pPr>
      <w:r>
        <w:rPr>
          <w:rFonts w:hint="eastAsia"/>
        </w:rPr>
        <w:t>另外，建立健全舆情分析联动机制，及时掌握民营企业和商会组织在理想信念教育各方面的新情况、新动向和新问题，帮助解决困难和问题，尊重和鼓励民营企业的首创精神。</w:t>
      </w:r>
    </w:p>
    <w:p w:rsidR="007666A2" w:rsidRDefault="007666A2" w:rsidP="007666A2">
      <w:pPr>
        <w:ind w:firstLineChars="200" w:firstLine="420"/>
        <w:jc w:val="left"/>
      </w:pPr>
      <w:r>
        <w:rPr>
          <w:rFonts w:hint="eastAsia"/>
        </w:rPr>
        <w:t>抓主题活动促凝聚力</w:t>
      </w:r>
    </w:p>
    <w:p w:rsidR="007666A2" w:rsidRDefault="007666A2" w:rsidP="007666A2">
      <w:pPr>
        <w:ind w:firstLineChars="200" w:firstLine="420"/>
        <w:jc w:val="left"/>
      </w:pPr>
      <w:r>
        <w:rPr>
          <w:rFonts w:hint="eastAsia"/>
        </w:rPr>
        <w:t>一是抓住重要活动时间节点，开展形式多样的活动。深入开展“不忘初心、牢记使命”主题教育，开展“壮丽</w:t>
      </w:r>
      <w:r>
        <w:t>70</w:t>
      </w:r>
      <w:r>
        <w:t>年奋斗新时代</w:t>
      </w:r>
      <w:r>
        <w:t>”</w:t>
      </w:r>
      <w:r>
        <w:t>主题征文活动，组织商（协）会参观</w:t>
      </w:r>
      <w:r>
        <w:t>“</w:t>
      </w:r>
      <w:r>
        <w:t>辉煌</w:t>
      </w:r>
      <w:r>
        <w:t>70</w:t>
      </w:r>
      <w:r>
        <w:t>年</w:t>
      </w:r>
      <w:r>
        <w:t>——</w:t>
      </w:r>
      <w:r>
        <w:t>云南省庆祝中华人民共和国成立</w:t>
      </w:r>
      <w:r>
        <w:t>70</w:t>
      </w:r>
      <w:r>
        <w:t>周年成就展</w:t>
      </w:r>
      <w:r>
        <w:t>”</w:t>
      </w:r>
      <w:r>
        <w:t>。组织学习习近平总书记在民营企业座谈会上的重要讲话精神、给</w:t>
      </w:r>
      <w:r>
        <w:t>“</w:t>
      </w:r>
      <w:r>
        <w:t>万企帮万村</w:t>
      </w:r>
      <w:r>
        <w:t>”</w:t>
      </w:r>
      <w:r>
        <w:t>精准扶贫行动受表彰的民营企业家回信重要精神、在云南考察时的重要讲话精神，在统筹推进新冠肺炎疫情防控和经济社会发展工作部署会议上的重要讲话，给圆方集团职工回信重要精神，在党外人士座谈会上的重要讲话等，适时举办形势政策宣讲会，统一思想</w:t>
      </w:r>
      <w:r>
        <w:rPr>
          <w:rFonts w:hint="eastAsia"/>
        </w:rPr>
        <w:t>、认清形势、消除杂音、传递信心、明确方向。</w:t>
      </w:r>
    </w:p>
    <w:p w:rsidR="007666A2" w:rsidRDefault="007666A2" w:rsidP="007666A2">
      <w:pPr>
        <w:ind w:firstLineChars="200" w:firstLine="420"/>
        <w:jc w:val="left"/>
      </w:pPr>
      <w:r>
        <w:rPr>
          <w:rFonts w:hint="eastAsia"/>
        </w:rPr>
        <w:t>二是积极推荐先进典型，推荐兰靖等</w:t>
      </w:r>
      <w:r>
        <w:t>5</w:t>
      </w:r>
      <w:r>
        <w:t>人为第五届优秀社会主义建设者，阮鸿献等</w:t>
      </w:r>
      <w:r>
        <w:t>2</w:t>
      </w:r>
      <w:r>
        <w:t>人获得省级中华人民共和国成立</w:t>
      </w:r>
      <w:r>
        <w:t>70</w:t>
      </w:r>
      <w:r>
        <w:t>周年纪念章、胡镕缨为省级巾帼标兵、付婉芸为省级杰出会计工作者，不断引导广大非公有制经济人士守初心、担使命、促发展，坚定听党话、跟党走的信念。</w:t>
      </w:r>
    </w:p>
    <w:p w:rsidR="007666A2" w:rsidRDefault="007666A2" w:rsidP="007666A2">
      <w:pPr>
        <w:ind w:firstLineChars="200" w:firstLine="420"/>
        <w:jc w:val="left"/>
      </w:pPr>
      <w:r>
        <w:rPr>
          <w:rFonts w:hint="eastAsia"/>
        </w:rPr>
        <w:t>抓工作载体促时效性</w:t>
      </w:r>
    </w:p>
    <w:p w:rsidR="007666A2" w:rsidRDefault="007666A2" w:rsidP="007666A2">
      <w:pPr>
        <w:ind w:firstLineChars="200" w:firstLine="420"/>
        <w:jc w:val="left"/>
      </w:pPr>
      <w:r>
        <w:rPr>
          <w:rFonts w:hint="eastAsia"/>
        </w:rPr>
        <w:t>着力推动商会和企业党建工作。通过举办党组织书记和党员发展对象培训班、召开“三会一课”等形式，教育引导</w:t>
      </w:r>
      <w:r>
        <w:t>38</w:t>
      </w:r>
      <w:r>
        <w:t>个党组织</w:t>
      </w:r>
      <w:r>
        <w:t>109</w:t>
      </w:r>
      <w:r>
        <w:t>个党支部和广大党员守初心、担使命，不断增强</w:t>
      </w:r>
      <w:r>
        <w:t>“</w:t>
      </w:r>
      <w:r>
        <w:t>四个自信</w:t>
      </w:r>
      <w:r>
        <w:t>”</w:t>
      </w:r>
      <w:r>
        <w:t>，让党建工作成为引领企业发展的核心力量。</w:t>
      </w:r>
    </w:p>
    <w:p w:rsidR="007666A2" w:rsidRDefault="007666A2" w:rsidP="007666A2">
      <w:pPr>
        <w:ind w:firstLineChars="200" w:firstLine="420"/>
        <w:jc w:val="left"/>
      </w:pPr>
      <w:r>
        <w:rPr>
          <w:rFonts w:hint="eastAsia"/>
        </w:rPr>
        <w:t>开展民营企业评议政府职能部门工作，首次将评议结果纳入省级政府职能部门综合考评，助力推进营商环境提升建设。</w:t>
      </w:r>
    </w:p>
    <w:p w:rsidR="007666A2" w:rsidRDefault="007666A2" w:rsidP="007666A2">
      <w:pPr>
        <w:ind w:firstLineChars="200" w:firstLine="420"/>
        <w:jc w:val="left"/>
      </w:pPr>
      <w:r>
        <w:rPr>
          <w:rFonts w:hint="eastAsia"/>
        </w:rPr>
        <w:t>加强年轻一代民营企业家队伍建设，</w:t>
      </w:r>
      <w:r>
        <w:t>2016</w:t>
      </w:r>
      <w:r>
        <w:t>年，省工商联主导筹建了云南省青年企业家商会。目前，昆明、楚雄等</w:t>
      </w:r>
      <w:r>
        <w:t>8</w:t>
      </w:r>
      <w:r>
        <w:t>个州市已成立青年企业家商会组织，吸纳会员</w:t>
      </w:r>
      <w:r>
        <w:t>2000</w:t>
      </w:r>
      <w:r>
        <w:t>余人，同时还在各级青年企业家商会中建立了党组织，充分发挥各级青年企业家商会的作用和功能。</w:t>
      </w:r>
    </w:p>
    <w:p w:rsidR="007666A2" w:rsidRDefault="007666A2" w:rsidP="007666A2">
      <w:pPr>
        <w:ind w:firstLineChars="200" w:firstLine="420"/>
        <w:jc w:val="left"/>
      </w:pPr>
      <w:r>
        <w:rPr>
          <w:rFonts w:hint="eastAsia"/>
        </w:rPr>
        <w:t>参与“万企帮万村”精准扶贫行动和其他社会公益慈善事业。截至</w:t>
      </w:r>
      <w:r>
        <w:t>2019</w:t>
      </w:r>
      <w:r>
        <w:t>年</w:t>
      </w:r>
      <w:r>
        <w:t>12</w:t>
      </w:r>
      <w:r>
        <w:t>月</w:t>
      </w:r>
      <w:r>
        <w:t>31</w:t>
      </w:r>
      <w:r>
        <w:t>日，共有</w:t>
      </w:r>
      <w:r>
        <w:t>4993</w:t>
      </w:r>
      <w:r>
        <w:t>个企业、商会参与</w:t>
      </w:r>
      <w:r>
        <w:t>“</w:t>
      </w:r>
      <w:r>
        <w:t>万企帮万村</w:t>
      </w:r>
      <w:r>
        <w:t>”</w:t>
      </w:r>
      <w:r>
        <w:t>精准扶贫行动，实施</w:t>
      </w:r>
      <w:r>
        <w:t>11764</w:t>
      </w:r>
      <w:r>
        <w:t>个项目，投入</w:t>
      </w:r>
      <w:r>
        <w:t>58.62</w:t>
      </w:r>
      <w:r>
        <w:t>亿元资金，受帮扶村</w:t>
      </w:r>
      <w:r>
        <w:t>5324</w:t>
      </w:r>
      <w:r>
        <w:t>个，受帮扶贫困人口</w:t>
      </w:r>
      <w:r>
        <w:t>272.28</w:t>
      </w:r>
      <w:r>
        <w:t>万人。</w:t>
      </w:r>
    </w:p>
    <w:p w:rsidR="007666A2" w:rsidRDefault="007666A2" w:rsidP="007666A2">
      <w:pPr>
        <w:ind w:firstLineChars="200" w:firstLine="420"/>
        <w:jc w:val="left"/>
      </w:pPr>
      <w:r>
        <w:rPr>
          <w:rFonts w:hint="eastAsia"/>
        </w:rPr>
        <w:t>抓平台宣传促影响力</w:t>
      </w:r>
    </w:p>
    <w:p w:rsidR="007666A2" w:rsidRDefault="007666A2" w:rsidP="007666A2">
      <w:pPr>
        <w:ind w:firstLineChars="200" w:firstLine="420"/>
        <w:jc w:val="left"/>
      </w:pPr>
      <w:r>
        <w:rPr>
          <w:rFonts w:hint="eastAsia"/>
        </w:rPr>
        <w:t>云南省工商联推进官网、手机报、微信公众号、会刊杂志等自媒体的精细化管理，充分发挥工商联、商会组织、民营企业新闻平台资源，推动媒体融合发展。</w:t>
      </w:r>
    </w:p>
    <w:p w:rsidR="007666A2" w:rsidRDefault="007666A2" w:rsidP="007666A2">
      <w:pPr>
        <w:ind w:firstLineChars="200" w:firstLine="420"/>
        <w:jc w:val="left"/>
      </w:pPr>
      <w:r>
        <w:t>3</w:t>
      </w:r>
      <w:r>
        <w:t>年来，在全国工商联网站推送云南省非公有制经济发展和工商联工作新闻信息</w:t>
      </w:r>
      <w:r>
        <w:t>540</w:t>
      </w:r>
      <w:r>
        <w:t>余条；在云南新闻联播开辟</w:t>
      </w:r>
      <w:r>
        <w:t>“</w:t>
      </w:r>
      <w:r>
        <w:t>加快发展民营经济</w:t>
      </w:r>
      <w:r>
        <w:t>”</w:t>
      </w:r>
      <w:r>
        <w:t>栏目，目前共播出</w:t>
      </w:r>
      <w:r>
        <w:t>100</w:t>
      </w:r>
      <w:r>
        <w:t>余期；《云南商联资讯》共推送信息</w:t>
      </w:r>
      <w:r>
        <w:t>1700</w:t>
      </w:r>
      <w:r>
        <w:t>余条，云南省工商联微信公众号推送信息</w:t>
      </w:r>
      <w:r>
        <w:t>1860</w:t>
      </w:r>
      <w:r>
        <w:t>余条，云南省工商联（总商会）网站共更新栏目信息</w:t>
      </w:r>
      <w:r>
        <w:t>1500</w:t>
      </w:r>
      <w:r>
        <w:t>余条，策划出版《时代滇商》杂志</w:t>
      </w:r>
      <w:r>
        <w:t>18</w:t>
      </w:r>
      <w:r>
        <w:t>期，《云南商会》</w:t>
      </w:r>
      <w:r>
        <w:t>12</w:t>
      </w:r>
      <w:r>
        <w:t>期，</w:t>
      </w:r>
      <w:r>
        <w:t>2017</w:t>
      </w:r>
      <w:r>
        <w:t>年</w:t>
      </w:r>
      <w:r>
        <w:t>-2019</w:t>
      </w:r>
      <w:r>
        <w:t>年均获得中华工商时报</w:t>
      </w:r>
      <w:r>
        <w:t>“</w:t>
      </w:r>
      <w:r>
        <w:t>民营经济新闻宣传工作先进单位</w:t>
      </w:r>
      <w:r>
        <w:t>”</w:t>
      </w:r>
      <w:r>
        <w:t>表彰。</w:t>
      </w:r>
    </w:p>
    <w:p w:rsidR="007666A2" w:rsidRDefault="007666A2" w:rsidP="007666A2">
      <w:pPr>
        <w:ind w:firstLineChars="200" w:firstLine="420"/>
        <w:jc w:val="left"/>
      </w:pPr>
      <w:r>
        <w:rPr>
          <w:rFonts w:hint="eastAsia"/>
        </w:rPr>
        <w:t>抓教育培训促创新力</w:t>
      </w:r>
    </w:p>
    <w:p w:rsidR="007666A2" w:rsidRDefault="007666A2" w:rsidP="007666A2">
      <w:pPr>
        <w:ind w:firstLineChars="200" w:firstLine="420"/>
        <w:jc w:val="left"/>
      </w:pPr>
      <w:r>
        <w:rPr>
          <w:rFonts w:hint="eastAsia"/>
        </w:rPr>
        <w:t>开展政治理论教育，弘扬主旋律。先后在复旦大学、井冈山、西北坡等高校和红色教育基地举办了</w:t>
      </w:r>
      <w:r>
        <w:t>6</w:t>
      </w:r>
      <w:r>
        <w:t>期年轻一代企业家培训班，累计培训</w:t>
      </w:r>
      <w:r>
        <w:t>350</w:t>
      </w:r>
      <w:r>
        <w:t>余人次。</w:t>
      </w:r>
    </w:p>
    <w:p w:rsidR="007666A2" w:rsidRDefault="007666A2" w:rsidP="007666A2">
      <w:pPr>
        <w:ind w:firstLineChars="200" w:firstLine="420"/>
        <w:jc w:val="left"/>
      </w:pPr>
      <w:r>
        <w:rPr>
          <w:rFonts w:hint="eastAsia"/>
        </w:rPr>
        <w:t>打造高端培训，拓展国际平台。和香港文汇管理学院合作，举办了云南省民营企业投融资与资本运作赴港研习班和德国工商总会合作，在德国举办了云南省制造业民营企业德国研修班。</w:t>
      </w:r>
    </w:p>
    <w:p w:rsidR="007666A2" w:rsidRDefault="007666A2" w:rsidP="007666A2">
      <w:pPr>
        <w:ind w:firstLineChars="200" w:firstLine="420"/>
        <w:jc w:val="left"/>
      </w:pPr>
      <w:r>
        <w:rPr>
          <w:rFonts w:hint="eastAsia"/>
        </w:rPr>
        <w:t>做优品牌培训，创新培训方式。与清华大学合作，组织了</w:t>
      </w:r>
      <w:r>
        <w:t>3</w:t>
      </w:r>
      <w:r>
        <w:t>期云南省民营企业创新发展高级研修班。同时，组织了</w:t>
      </w:r>
      <w:r>
        <w:t>“</w:t>
      </w:r>
      <w:r>
        <w:t>东部行</w:t>
      </w:r>
      <w:r>
        <w:t>”“</w:t>
      </w:r>
      <w:r>
        <w:t>珠三角行</w:t>
      </w:r>
      <w:r>
        <w:t>”</w:t>
      </w:r>
      <w:r>
        <w:t>，边学边想边思考的学习模式受到了参训企业家的欢迎。</w:t>
      </w:r>
    </w:p>
    <w:p w:rsidR="007666A2" w:rsidRDefault="007666A2" w:rsidP="007666A2">
      <w:pPr>
        <w:ind w:firstLineChars="200" w:firstLine="420"/>
        <w:jc w:val="left"/>
        <w:rPr>
          <w:rFonts w:hint="eastAsia"/>
        </w:rPr>
      </w:pPr>
      <w:r>
        <w:rPr>
          <w:rFonts w:hint="eastAsia"/>
        </w:rPr>
        <w:t>突出主题培训，增加培训实效。聚焦云南省“三张牌”决策部署和重点产业发展，举办了生物医药和大健康产业发展研修班、农产品加工和流通产业发展研修班、绿色食品加工流通营销培训班、商贸流通产业发展培训班等主题培训。</w:t>
      </w:r>
      <w:r>
        <w:t>3</w:t>
      </w:r>
      <w:r>
        <w:t>年来共举办各类培训班</w:t>
      </w:r>
      <w:r>
        <w:t>100</w:t>
      </w:r>
      <w:r>
        <w:t>期，参训民营经济人士</w:t>
      </w:r>
      <w:r>
        <w:t>2</w:t>
      </w:r>
      <w:r>
        <w:t>万余人次。</w:t>
      </w:r>
    </w:p>
    <w:p w:rsidR="007666A2" w:rsidRDefault="007666A2" w:rsidP="007666A2">
      <w:pPr>
        <w:ind w:firstLineChars="200" w:firstLine="420"/>
        <w:jc w:val="right"/>
        <w:rPr>
          <w:rFonts w:hint="eastAsia"/>
        </w:rPr>
      </w:pPr>
      <w:r w:rsidRPr="002E0934">
        <w:rPr>
          <w:rFonts w:hint="eastAsia"/>
        </w:rPr>
        <w:t>中华工商时报</w:t>
      </w:r>
      <w:r>
        <w:rPr>
          <w:rFonts w:hint="eastAsia"/>
        </w:rPr>
        <w:t>2020-7-20</w:t>
      </w:r>
    </w:p>
    <w:p w:rsidR="007666A2" w:rsidRDefault="007666A2" w:rsidP="006B1945">
      <w:pPr>
        <w:sectPr w:rsidR="007666A2" w:rsidSect="006B1945">
          <w:type w:val="continuous"/>
          <w:pgSz w:w="11906" w:h="16838" w:code="9"/>
          <w:pgMar w:top="1644" w:right="1236" w:bottom="1418" w:left="1814" w:header="851" w:footer="907" w:gutter="0"/>
          <w:pgNumType w:start="1"/>
          <w:cols w:space="425"/>
          <w:docGrid w:type="lines" w:linePitch="341" w:charSpace="2373"/>
        </w:sectPr>
      </w:pPr>
    </w:p>
    <w:p w:rsidR="00B451E0" w:rsidRDefault="00B451E0"/>
    <w:sectPr w:rsidR="00B451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66A2"/>
    <w:rsid w:val="007666A2"/>
    <w:rsid w:val="00B451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666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66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1807</Characters>
  <Application>Microsoft Office Word</Application>
  <DocSecurity>0</DocSecurity>
  <Lines>15</Lines>
  <Paragraphs>4</Paragraphs>
  <ScaleCrop>false</ScaleCrop>
  <Company>Microsoft</Company>
  <LinksUpToDate>false</LinksUpToDate>
  <CharactersWithSpaces>2120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2022-07-18T07:00:00Z</dcterms:created>
</cp:coreProperties>
</file>