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40C" w:rsidRDefault="00DA440C" w:rsidP="003C4A33">
      <w:pPr>
        <w:pStyle w:val="1"/>
      </w:pPr>
      <w:r>
        <w:rPr>
          <w:rFonts w:hint="eastAsia"/>
        </w:rPr>
        <w:t>商会党建职能、作用和定位研究</w:t>
      </w:r>
    </w:p>
    <w:p w:rsidR="00DA440C" w:rsidRDefault="00DA440C" w:rsidP="00DA440C">
      <w:pPr>
        <w:ind w:firstLineChars="200" w:firstLine="420"/>
      </w:pPr>
      <w:r>
        <w:rPr>
          <w:rFonts w:hint="eastAsia"/>
        </w:rPr>
        <w:t>商会党建是商会健康发展的政治保障。只有通过商会党组织建设，使商会的活动置于党的领导之下，才能保证党的路线、方针、政策和法律法规在商会得到有效的贯彻实施。做好商会党建工作，能够加强企业家和党组织的沟通与联系，增强企业凝聚力、向心力和竞争力</w:t>
      </w:r>
      <w:r>
        <w:t>;</w:t>
      </w:r>
      <w:r>
        <w:t>能够帮助企业家了解党和国家的方针政策，整合信息资源，科学地把握企业发展的正确方向。</w:t>
      </w:r>
    </w:p>
    <w:p w:rsidR="00DA440C" w:rsidRDefault="00DA440C" w:rsidP="00DA440C">
      <w:pPr>
        <w:ind w:firstLineChars="200" w:firstLine="420"/>
      </w:pPr>
      <w:r>
        <w:rPr>
          <w:rFonts w:hint="eastAsia"/>
        </w:rPr>
        <w:t>商会党组织的职能任务、定位、作用等，要根据商会组织的特殊性及其发展、运作的特点来确定。商会不仅要在地方经济发展和社会治理上发挥作用，最重要的是让商会党组织发挥其战斗堡垒作用。</w:t>
      </w:r>
    </w:p>
    <w:p w:rsidR="00DA440C" w:rsidRDefault="00DA440C" w:rsidP="00DA440C">
      <w:pPr>
        <w:ind w:firstLineChars="200" w:firstLine="420"/>
      </w:pPr>
      <w:r>
        <w:rPr>
          <w:rFonts w:hint="eastAsia"/>
        </w:rPr>
        <w:t>一、商会党组织的职能</w:t>
      </w:r>
    </w:p>
    <w:p w:rsidR="00DA440C" w:rsidRDefault="00DA440C" w:rsidP="00DA440C">
      <w:pPr>
        <w:ind w:firstLineChars="200" w:firstLine="420"/>
      </w:pPr>
      <w:r>
        <w:rPr>
          <w:rFonts w:hint="eastAsia"/>
        </w:rPr>
        <w:t>明确商会党组织的职能任务，才能形成建立党组织的内在动力，进而把握商会党组织建设工作的主动性，使党组织与其依托的组织结合成一个有机的整体。否则，即使建立了党组织，组织的正常运转也是困难的。根据党章的规定，结合商会的特点和实际，对商会党组织的职能任务做一个定位</w:t>
      </w:r>
      <w:r>
        <w:t>:</w:t>
      </w:r>
    </w:p>
    <w:p w:rsidR="00DA440C" w:rsidRDefault="00DA440C" w:rsidP="00DA440C">
      <w:pPr>
        <w:ind w:firstLineChars="200" w:firstLine="420"/>
      </w:pPr>
      <w:r>
        <w:rPr>
          <w:rFonts w:hint="eastAsia"/>
        </w:rPr>
        <w:t>一是政治领导，商会党组织是商会健康发展的政治保障。商会党组织首先要做的就是确保党的政策方针和国家法律法规的贯彻落实，要保证商会的一切活动都符合法律法规的规定，做到依法治会。商会党组织要承担起这个责任，成为坚强的领导核心。</w:t>
      </w:r>
    </w:p>
    <w:p w:rsidR="00DA440C" w:rsidRDefault="00DA440C" w:rsidP="00DA440C">
      <w:pPr>
        <w:ind w:firstLineChars="200" w:firstLine="420"/>
      </w:pPr>
      <w:r>
        <w:rPr>
          <w:rFonts w:hint="eastAsia"/>
        </w:rPr>
        <w:t>二是思想引导，商会党组织要当好精神文明建设的引导者，发扬党的优良传统，使商会的发展与中国特色社会主义精神文明建设的要求和任务相协调。</w:t>
      </w:r>
    </w:p>
    <w:p w:rsidR="00DA440C" w:rsidRDefault="00DA440C" w:rsidP="00DA440C">
      <w:pPr>
        <w:ind w:firstLineChars="200" w:firstLine="420"/>
      </w:pPr>
      <w:r>
        <w:rPr>
          <w:rFonts w:hint="eastAsia"/>
        </w:rPr>
        <w:t>三是矛盾疏导，商会党组织要与商会会员企业树立合作共赢的意识，共同促进商会的健康发展。当出现涉及员工切身利益、人事调动等问题时，商会党组织与商会会员企业相互协调，避免出现党建工作和业务工作相分离的局面，切实维护员工切身利益。</w:t>
      </w:r>
    </w:p>
    <w:p w:rsidR="00DA440C" w:rsidRDefault="00DA440C" w:rsidP="00DA440C">
      <w:pPr>
        <w:ind w:firstLineChars="200" w:firstLine="420"/>
      </w:pPr>
      <w:r>
        <w:rPr>
          <w:rFonts w:hint="eastAsia"/>
        </w:rPr>
        <w:t>四是服务社会，商会党组织担负着履行社会责任的任务。商会党组织中的党员要积极参与社会公益事业，增强自己的社会责任感，积极帮助有困难的人，为商会会员做榜样，吸引更多的会员进入中国共产党这个大集体。</w:t>
      </w:r>
    </w:p>
    <w:p w:rsidR="00DA440C" w:rsidRDefault="00DA440C" w:rsidP="00DA440C">
      <w:pPr>
        <w:ind w:firstLineChars="200" w:firstLine="420"/>
      </w:pPr>
      <w:r>
        <w:rPr>
          <w:rFonts w:hint="eastAsia"/>
        </w:rPr>
        <w:t>二、商会党组织的作用</w:t>
      </w:r>
    </w:p>
    <w:p w:rsidR="00DA440C" w:rsidRDefault="00DA440C" w:rsidP="00DA440C">
      <w:pPr>
        <w:ind w:firstLineChars="200" w:firstLine="420"/>
      </w:pPr>
      <w:r>
        <w:rPr>
          <w:rFonts w:hint="eastAsia"/>
        </w:rPr>
        <w:t>（一）开展商会党组织建设工作，有助于保持党的先进性和科学性</w:t>
      </w:r>
    </w:p>
    <w:p w:rsidR="00DA440C" w:rsidRDefault="00DA440C" w:rsidP="00DA440C">
      <w:pPr>
        <w:ind w:firstLineChars="200" w:firstLine="420"/>
      </w:pPr>
      <w:r>
        <w:rPr>
          <w:rFonts w:hint="eastAsia"/>
        </w:rPr>
        <w:t>马克思主义政党建设的最根本任务是保持党的先进性。党的基层组织有活力，才能对群众产生吸引力和凝聚力，才能稳定党执政的社会基础，才能巩固党的先进性建设的基础。近年来，一些新问题出现在组织发展的过程中，例如，一些敌对势力试图通过政治、经济、宗教、文化等的渗透，同我们党争夺群众、争夺思想阵地，破坏党的执政基础和政权基础。加强商会党组织建设工作，有利于贯彻落实党的路线、方针、政策，有利于扩大党的工作和组织覆盖面，有利于壮大党的阶级基础，扩大党的群众基础。</w:t>
      </w:r>
    </w:p>
    <w:p w:rsidR="00DA440C" w:rsidRDefault="00DA440C" w:rsidP="00DA440C">
      <w:pPr>
        <w:ind w:firstLineChars="200" w:firstLine="420"/>
      </w:pPr>
      <w:r>
        <w:rPr>
          <w:rFonts w:hint="eastAsia"/>
        </w:rPr>
        <w:t>（二）开展商会党组织建设工作，有助于保证商会的政治合法性</w:t>
      </w:r>
    </w:p>
    <w:p w:rsidR="00DA440C" w:rsidRDefault="00DA440C" w:rsidP="00DA440C">
      <w:pPr>
        <w:ind w:firstLineChars="200" w:firstLine="420"/>
      </w:pPr>
      <w:r>
        <w:rPr>
          <w:rFonts w:hint="eastAsia"/>
        </w:rPr>
        <w:t>确保政治合法性，也就是要确保商会和商会的活动符合政治规范和国家法律、法规。在商会中建立党组织是为了防范商会政治合法性的缺失。我国的政治制度决定了商会的建立和发展必须始终坚持中国共产党的正确领导，不得有任何违反法律、法规的行为，不得危害国家的安全统一和民族的团结。商会要确保其政治合法性，就必须坚持正确的政治立场和政治观点，抓好队伍的思想政治建设，确立商会党组织的政治核心地位，接受党的领导。</w:t>
      </w:r>
    </w:p>
    <w:p w:rsidR="00DA440C" w:rsidRDefault="00DA440C" w:rsidP="00DA440C">
      <w:pPr>
        <w:ind w:firstLineChars="200" w:firstLine="420"/>
      </w:pPr>
      <w:r>
        <w:rPr>
          <w:rFonts w:hint="eastAsia"/>
        </w:rPr>
        <w:t>（三）开展商会党组织建设工作，有助于促进商会有序健康发展</w:t>
      </w:r>
    </w:p>
    <w:p w:rsidR="00DA440C" w:rsidRDefault="00DA440C" w:rsidP="00DA440C">
      <w:pPr>
        <w:ind w:firstLineChars="200" w:firstLine="420"/>
      </w:pPr>
      <w:r>
        <w:rPr>
          <w:rFonts w:hint="eastAsia"/>
        </w:rPr>
        <w:t>商会的出现和发展是企业和政府的共同选择。近几年来，快速发展的商会已涵盖全国各个省、市、区，在促进地方经济发展和社会发展方面发挥着越来越积极的作用。因此必须在商会中建立党的基层组织，加强商会党组织建设工作，充分发挥党的思想、政治、组织优势，广泛团结会员，增强商会凝聚力。通过党组织的建立，能够进一步规范商会行为，也有利于充分发挥党员的模范作用。</w:t>
      </w:r>
    </w:p>
    <w:p w:rsidR="00DA440C" w:rsidRDefault="00DA440C" w:rsidP="00DA440C">
      <w:pPr>
        <w:ind w:firstLineChars="200" w:firstLine="420"/>
      </w:pPr>
      <w:r>
        <w:rPr>
          <w:rFonts w:hint="eastAsia"/>
        </w:rPr>
        <w:t>（四）开展商会党组织建设工作，有助于加强对流动党员的教育和监督管理</w:t>
      </w:r>
    </w:p>
    <w:p w:rsidR="00DA440C" w:rsidRDefault="00DA440C" w:rsidP="00DA440C">
      <w:pPr>
        <w:ind w:firstLineChars="200" w:firstLine="420"/>
      </w:pPr>
      <w:r>
        <w:rPr>
          <w:rFonts w:hint="eastAsia"/>
        </w:rPr>
        <w:t>很大一部分商会不注重党组织的建设，这使得流动党员和在这些商会中工作的党员长期不能参加党的组织活动，长期处于精神空虚的状态。还有一些已经建立党组织的商会，不重视党员的教育管理和监督管理，不重视发挥党的先锋模范作用和党组织的战斗堡垒作用。许多优秀人才愿意向党组织靠拢，但是苦于找不到组织，入党无门，不能为党的建设贡献自己的力量。在异地商会中建立党组织，开展党组织建设工作，可以进一步加强对流动党员的教育管理，使社会中的先进分子有机会向党组织靠拢。</w:t>
      </w:r>
    </w:p>
    <w:p w:rsidR="00DA440C" w:rsidRDefault="00DA440C" w:rsidP="00DA440C">
      <w:pPr>
        <w:ind w:firstLineChars="200" w:firstLine="420"/>
      </w:pPr>
      <w:r>
        <w:rPr>
          <w:rFonts w:hint="eastAsia"/>
        </w:rPr>
        <w:t>三、商会党建工作的定位</w:t>
      </w:r>
    </w:p>
    <w:p w:rsidR="00DA440C" w:rsidRDefault="00DA440C" w:rsidP="00DA440C">
      <w:pPr>
        <w:ind w:firstLineChars="200" w:firstLine="420"/>
      </w:pPr>
      <w:r>
        <w:rPr>
          <w:rFonts w:hint="eastAsia"/>
        </w:rPr>
        <w:t>商会组织是党的组织建设工作的一个新领域，也是党的基层组织建设的一个重要领域。加强商会党的组织建设，吸收商会组织中的许多新生力量成为党的新鲜血液，有利于增强党的吸引力、辐射力、影响力，否则，党与这些新生的社会力量的联系也就必然会松散，甚至断裂，这将严重影响或削弱党的执政基础。</w:t>
      </w:r>
    </w:p>
    <w:p w:rsidR="00DA440C" w:rsidRDefault="00DA440C" w:rsidP="00DA440C">
      <w:pPr>
        <w:ind w:firstLineChars="200" w:firstLine="420"/>
      </w:pPr>
      <w:r>
        <w:rPr>
          <w:rFonts w:hint="eastAsia"/>
        </w:rPr>
        <w:t>首先，开展商会党建工作是巩固党的执政地位的有效措施。商会党建工作是党的基层组织建设的一个新兴领域，传统的基层组织建设已经不能充分满足党领导全社会的需要，这就要求我们把眼光放到新兴的领域，加强正确的引导和管理，发挥其积极作用，不断扩大党的执政基础和群众基础。</w:t>
      </w:r>
    </w:p>
    <w:p w:rsidR="00DA440C" w:rsidRDefault="00DA440C" w:rsidP="00DA440C">
      <w:pPr>
        <w:ind w:firstLineChars="200" w:firstLine="420"/>
      </w:pPr>
      <w:r>
        <w:rPr>
          <w:rFonts w:hint="eastAsia"/>
        </w:rPr>
        <w:t>其次，开展商会党建工作是推动商会发展的政治保证。中国共产党对商会的政治领导是商会存在和发展的政治前提。中国共产党是中国特色社会主义事业的领导核心，对构建社会主义和谐社会具有强大的影响力和号召力。自改革开放以来，社会组织的不断分化和重新组织化给中国共产党对社会的统一领导提出了难题。这些社会组织恰恰又是因为各自利益需求而结合在一起的，商会也是如此。因此中国共产党对商会会员和商会组织本身的政治领导尤为迫切，一方面，中国共产党已经对商会的企业会员进行了政治领导，另一方面，中国共产党对商会的政治领导是必然的。中国共产党在商会中建立党的组织，发挥党组织的政治核心堡垒作用，把党的思想方针和政策及时传达到商会及其会员中去，把商会领导好、发展好，给商会及其会员带来新的发展气息，充分发挥党员的先锋模范作用。中国共产党对商会的政治领导并非在实际工作中干预商会的具体事务，尤其在当今商会的政治色彩比较浓重的情况下，中国共产党必须划分政治领导和政治干预的界限，引领商会走向正确的发展方向。</w:t>
      </w:r>
    </w:p>
    <w:p w:rsidR="00DA440C" w:rsidRDefault="00DA440C" w:rsidP="00DA440C">
      <w:pPr>
        <w:ind w:firstLineChars="200" w:firstLine="420"/>
      </w:pPr>
      <w:r>
        <w:rPr>
          <w:rFonts w:hint="eastAsia"/>
        </w:rPr>
        <w:t>最后，开展商会党建工作是促进和谐社会建设的需要。民营经济人士已经成为一个新的阶层，商会则是他们比较集中的区域，新的社会阶层和原有的社会阶层之间存在着一些矛盾，如果不能很好的解决，会直接影响到社会的安定和发展。在商会中建立党组织，加强对党员和会员的教育和管理，能够为企业提供人才支持，让党组织中的党员协调不同社会群体的利益关系，表达群众的意见，为企业的发展创造良好的内、外部环境，保证商会发挥它特有的经济促进作用，让政府能够集中全部精力确保社会的和谐发展。</w:t>
      </w:r>
    </w:p>
    <w:p w:rsidR="00DA440C" w:rsidRDefault="00DA440C" w:rsidP="00DA440C">
      <w:pPr>
        <w:ind w:firstLineChars="200" w:firstLine="420"/>
      </w:pPr>
      <w:r>
        <w:rPr>
          <w:rFonts w:hint="eastAsia"/>
        </w:rPr>
        <w:t>商会的发展有赖于民营经济的发展，商会自身建设基础薄弱导致党建作用发挥不充分。忻州作为内陆城市，发展程度无法与沿海发达城市相比，商会发展基础薄弱</w:t>
      </w:r>
      <w:r>
        <w:t>,</w:t>
      </w:r>
      <w:r>
        <w:t>表现为商会数量少、会员少，已有的商会缺经费、缺专职干部、缺固定场所的问题比较突出，这些问题的存在导致商会组织无法有效开展党建工作，思想教育引导与经济服务</w:t>
      </w:r>
      <w:r>
        <w:t>“</w:t>
      </w:r>
      <w:r>
        <w:t>两张皮</w:t>
      </w:r>
      <w:r>
        <w:t>”</w:t>
      </w:r>
      <w:r>
        <w:t>，缺乏吸引力、凝聚力、影响力。我市商会党建仍需要不断探索，通过加强商会建设，推动党建和统战工作向商会组织同时</w:t>
      </w:r>
      <w:r>
        <w:t>“</w:t>
      </w:r>
      <w:r>
        <w:t>双覆盖</w:t>
      </w:r>
      <w:r>
        <w:t>”</w:t>
      </w:r>
      <w:r>
        <w:t>，</w:t>
      </w:r>
      <w:r>
        <w:t xml:space="preserve"> </w:t>
      </w:r>
      <w:r>
        <w:t>发挥商会党组织政治核心作用，引导各商会组织始终沿着正确方向服务忻州经济社会发展。</w:t>
      </w:r>
    </w:p>
    <w:p w:rsidR="00DA440C" w:rsidRDefault="00DA440C" w:rsidP="00DA440C">
      <w:pPr>
        <w:ind w:firstLineChars="200" w:firstLine="420"/>
        <w:jc w:val="right"/>
      </w:pPr>
      <w:r w:rsidRPr="00655EEB">
        <w:rPr>
          <w:rFonts w:hint="eastAsia"/>
        </w:rPr>
        <w:t>山西省工商业联合会</w:t>
      </w:r>
      <w:r w:rsidRPr="00655EEB">
        <w:t>2021-11-24</w:t>
      </w:r>
    </w:p>
    <w:p w:rsidR="00DA440C" w:rsidRDefault="00DA440C" w:rsidP="00163F99">
      <w:pPr>
        <w:sectPr w:rsidR="00DA440C" w:rsidSect="00163F99">
          <w:type w:val="continuous"/>
          <w:pgSz w:w="11906" w:h="16838"/>
          <w:pgMar w:top="1644" w:right="1236" w:bottom="1418" w:left="1814" w:header="851" w:footer="907" w:gutter="0"/>
          <w:pgNumType w:start="1"/>
          <w:cols w:space="720"/>
          <w:docGrid w:type="lines" w:linePitch="341" w:charSpace="2373"/>
        </w:sectPr>
      </w:pPr>
    </w:p>
    <w:p w:rsidR="00A213EC" w:rsidRDefault="00A213EC"/>
    <w:sectPr w:rsidR="00A21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440C"/>
    <w:rsid w:val="00A213EC"/>
    <w:rsid w:val="00DA44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44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44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441</Words>
  <Characters>2520</Characters>
  <Application>Microsoft Office Word</Application>
  <DocSecurity>0</DocSecurity>
  <Lines>21</Lines>
  <Paragraphs>5</Paragraphs>
  <ScaleCrop>false</ScaleCrop>
  <Company>Sky123.Org</Company>
  <LinksUpToDate>false</LinksUpToDate>
  <CharactersWithSpaces>2956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