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451D8" w:rsidRDefault="00A451D8" w:rsidP="003B5547">
      <w:pPr>
        <w:pStyle w:val="1"/>
      </w:pPr>
      <w:r w:rsidRPr="003B5547">
        <w:rPr>
          <w:rFonts w:hint="eastAsia"/>
        </w:rPr>
        <w:t>北京延庆区工商联：“五坚持”为基层建设提供新动能</w:t>
      </w:r>
    </w:p>
    <w:p w:rsidR="00A451D8" w:rsidRDefault="00A451D8" w:rsidP="00A451D8">
      <w:pPr>
        <w:ind w:firstLineChars="200" w:firstLine="420"/>
      </w:pPr>
      <w:r>
        <w:rPr>
          <w:rFonts w:hint="eastAsia"/>
        </w:rPr>
        <w:t>北京市延庆区工商联处于服务“两个健康”一线，在走向实现第二个百年奋斗目标新的赶考路上，深入研究探索如何做好基层工商联工作，具有十分重要的意义。我们要深刻把握新时代、新形势赋予工商联工作的新要求，深化“四个认同”，坚持和捍卫“两个确立”，坚决做到“两个维护”，突出统战性、经济性、民间性“三性”有机统一特色，通过“五点坚持”努力推动基层工商联事业再上新台阶，以优异成绩迎接党的二十大胜利召开。</w:t>
      </w:r>
    </w:p>
    <w:p w:rsidR="00A451D8" w:rsidRDefault="00A451D8" w:rsidP="00A451D8">
      <w:pPr>
        <w:ind w:firstLineChars="200" w:firstLine="420"/>
      </w:pPr>
      <w:r>
        <w:rPr>
          <w:rFonts w:hint="eastAsia"/>
        </w:rPr>
        <w:t>坚持党的领导，强化政治引导</w:t>
      </w:r>
    </w:p>
    <w:p w:rsidR="00A451D8" w:rsidRDefault="00A451D8" w:rsidP="00A451D8">
      <w:pPr>
        <w:ind w:firstLineChars="200" w:firstLine="420"/>
      </w:pPr>
      <w:r>
        <w:rPr>
          <w:rFonts w:hint="eastAsia"/>
        </w:rPr>
        <w:t>延庆区工商联凝聚思想共识，自觉自信“听党话、跟党走”，持续深化理想信念教育。通过多种形式教育引导民营经济人士用习近平新时代中国特色社会主义思想武装头脑、指导实践，加强对党史国情的学习，引导民营经济人士不断增进对中国共产党和中国特色社会主义的政治认同、思想认同、情感认同。</w:t>
      </w:r>
    </w:p>
    <w:p w:rsidR="00A451D8" w:rsidRDefault="00A451D8" w:rsidP="00A451D8">
      <w:pPr>
        <w:ind w:firstLineChars="200" w:firstLine="420"/>
      </w:pPr>
      <w:r>
        <w:rPr>
          <w:rFonts w:hint="eastAsia"/>
        </w:rPr>
        <w:t>强化党对工商联工作的领导。细化分解延庆区第三次党代会目标任务，强化民营企业统战工作，定期向区委报告重点工作任务推进完成情况。重点强化“两新”组织党建工作，推进民营经济领域党建“两个覆盖”。工商联执常委企业带头开展党建规范化建设工作，探索在工商联所属商会党组织中建立统战工作联络员制度，提升非公党建示范单位、“党员驿站”示范点创建数量和质量。</w:t>
      </w:r>
    </w:p>
    <w:p w:rsidR="00A451D8" w:rsidRDefault="00A451D8" w:rsidP="00A451D8">
      <w:pPr>
        <w:ind w:firstLineChars="200" w:firstLine="420"/>
      </w:pPr>
      <w:r>
        <w:rPr>
          <w:rFonts w:hint="eastAsia"/>
        </w:rPr>
        <w:t>着力推进非公党建工作。制定落实《延庆区工商联民营企业融合党建工作方案》，采取“党课联学、活动联搞、工作相融”方式，不断提升非公党建工作水平。积极推动民营企业、协会商会党建工作，在执常委企业和重点行业龙头企业建立党组织</w:t>
      </w:r>
      <w:r>
        <w:t>62</w:t>
      </w:r>
      <w:r>
        <w:t>家，派遣党建指导员开展民营企业党建督导工作。</w:t>
      </w:r>
    </w:p>
    <w:p w:rsidR="00A451D8" w:rsidRDefault="00A451D8" w:rsidP="00A451D8">
      <w:pPr>
        <w:ind w:firstLineChars="200" w:firstLine="420"/>
      </w:pPr>
      <w:r>
        <w:rPr>
          <w:rFonts w:hint="eastAsia"/>
        </w:rPr>
        <w:t>坚持教育培训，建设高素质队伍</w:t>
      </w:r>
    </w:p>
    <w:p w:rsidR="00A451D8" w:rsidRDefault="00A451D8" w:rsidP="00A451D8">
      <w:pPr>
        <w:ind w:firstLineChars="200" w:firstLine="420"/>
      </w:pPr>
      <w:r>
        <w:rPr>
          <w:rFonts w:hint="eastAsia"/>
        </w:rPr>
        <w:t>延庆区工商联创新实施“轮值主席制”，让工商联工作进一步贴近企业。按照制度，延庆区工商联每月安排</w:t>
      </w:r>
      <w:r>
        <w:t>1</w:t>
      </w:r>
      <w:r>
        <w:t>名区工商联主席、副主席和商会会长、副会长在区工商联轮值工作中担任执行主席。轮值期间，执行主席在区工商联党组的领导下，负责主持、推动、协调日常工作。执行主席安排企业骨干人员，在工商联挂职一个月，参与工商联工作，协助执行主席履职。如遇到重大活动，需要人力支持，要协调企业人员配合。</w:t>
      </w:r>
    </w:p>
    <w:p w:rsidR="00A451D8" w:rsidRDefault="00A451D8" w:rsidP="00A451D8">
      <w:pPr>
        <w:ind w:firstLineChars="200" w:firstLine="420"/>
      </w:pPr>
      <w:r>
        <w:rPr>
          <w:rFonts w:hint="eastAsia"/>
        </w:rPr>
        <w:t>大多数工商联副主席来自于企业，所做工作往往能从企业角度出发，使工作实实在在促进会员企业发展；另一方面，企业家主席在担任执行主席期间也更深入了解党政运行情况，更能理解党和政府的工作，更坚定了坚定不移跟党走的信心。制度施行近两年来，每位主席在轮值期间都做了大量工作，如：促进企业上下游合作伙伴成为工商联会员、推动女企业家协会成立、精准帮扶对口村镇等方面工作均取得明显成效。</w:t>
      </w:r>
    </w:p>
    <w:p w:rsidR="00A451D8" w:rsidRDefault="00A451D8" w:rsidP="00A451D8">
      <w:pPr>
        <w:ind w:firstLineChars="200" w:firstLine="420"/>
      </w:pPr>
      <w:r>
        <w:rPr>
          <w:rFonts w:hint="eastAsia"/>
        </w:rPr>
        <w:t>坚持党管人才原则，遵循民营经济人士成长规律，建立延庆区民营经济代表人士数据库。优化代表人士队伍结构，实施“杰青领航”计划和民营经济“黄金五年”发展计划，与雄安新区、张家口市、赤峰市、宣化区、兴和县工商联缔结友好商会，加强对民营企业家的教育培训，培养壮大坚定不移跟党走、一心一意谋发展的民营经济人士队伍。积极推荐优秀民营企业家担任区人大代表、政协委员。</w:t>
      </w:r>
    </w:p>
    <w:p w:rsidR="00A451D8" w:rsidRDefault="00A451D8" w:rsidP="00A451D8">
      <w:pPr>
        <w:ind w:firstLineChars="200" w:firstLine="420"/>
      </w:pPr>
      <w:r>
        <w:rPr>
          <w:rFonts w:hint="eastAsia"/>
        </w:rPr>
        <w:t>引导民营经济人士服务地区发展。延庆工商联把握冬奥会、世园会带来的历史机遇，用好冬奥、世园、长城三张“金名片”，发挥中关村延庆园引擎作用，引导广大民营企业全方位融入地区经济发展大局，在冰雪旅游、无人机、生物制药、高端民宿等领域主动创新、精准发力，成为助推地区经济发展的重要力量。</w:t>
      </w:r>
    </w:p>
    <w:p w:rsidR="00A451D8" w:rsidRDefault="00A451D8" w:rsidP="00A451D8">
      <w:pPr>
        <w:ind w:firstLineChars="200" w:firstLine="420"/>
      </w:pPr>
      <w:r>
        <w:rPr>
          <w:rFonts w:hint="eastAsia"/>
        </w:rPr>
        <w:t>克服疫情影响，发挥工商联直通车优势，帮助民营企业复工复产，医药类民营企业配合全区统一行动，直接参与疫情防控工作，</w:t>
      </w:r>
      <w:r>
        <w:t>24</w:t>
      </w:r>
      <w:r>
        <w:t>家会员企业累计为抗击疫情捐款捐物</w:t>
      </w:r>
      <w:r>
        <w:t>260</w:t>
      </w:r>
      <w:r>
        <w:t>余万元。号召企业积极履行社会责任，主动参与脱贫攻坚、对口帮扶、灾区救助工作，会员企业向内蒙古兴和县、河北宣化区、怀来县以及河南洪灾捐款捐物近</w:t>
      </w:r>
      <w:r>
        <w:t>200</w:t>
      </w:r>
      <w:r>
        <w:t>万元。</w:t>
      </w:r>
    </w:p>
    <w:p w:rsidR="00A451D8" w:rsidRDefault="00A451D8" w:rsidP="00A451D8">
      <w:pPr>
        <w:ind w:firstLineChars="200" w:firstLine="420"/>
      </w:pPr>
      <w:r>
        <w:rPr>
          <w:rFonts w:hint="eastAsia"/>
        </w:rPr>
        <w:t>坚持主动作为，服务高质量发展</w:t>
      </w:r>
    </w:p>
    <w:p w:rsidR="00A451D8" w:rsidRDefault="00A451D8" w:rsidP="00A451D8">
      <w:pPr>
        <w:ind w:firstLineChars="200" w:firstLine="420"/>
      </w:pPr>
      <w:r>
        <w:rPr>
          <w:rFonts w:hint="eastAsia"/>
        </w:rPr>
        <w:t>不断优化营商环境。组织召开全区民营企业家代表优化营商环境座谈会，建立工商联优化营商环境常态化工作机制，就优化营商环境向区委、区政府报送意见建议</w:t>
      </w:r>
      <w:r>
        <w:t>100</w:t>
      </w:r>
      <w:r>
        <w:t>余条，得到了区领导高度重视，部分意见建议转化为党政部门实际举措。在区政府网站首页设置专栏</w:t>
      </w:r>
      <w:r>
        <w:t>“</w:t>
      </w:r>
      <w:r>
        <w:t>惠企政策专栏</w:t>
      </w:r>
      <w:r>
        <w:t>”</w:t>
      </w:r>
      <w:r>
        <w:t>，整合发布</w:t>
      </w:r>
      <w:r>
        <w:t>17</w:t>
      </w:r>
      <w:r>
        <w:t>个单位涉及中小微企业帮扶、劳务派遣、担保费补贴等内容的惠企服务包。与税务局、发改委、农业农村局等部门协商，简化项目审批程序，开辟民企绿色通道。与中行、建行、邮储银行等单位合作，召开融资推介会</w:t>
      </w:r>
      <w:r>
        <w:t>8</w:t>
      </w:r>
      <w:r>
        <w:t>次，帮助解决融资难问题。与人力社保局共同组织民营企业招</w:t>
      </w:r>
      <w:r>
        <w:rPr>
          <w:rFonts w:hint="eastAsia"/>
        </w:rPr>
        <w:t>聘月活动，有效促进本地就业。</w:t>
      </w:r>
    </w:p>
    <w:p w:rsidR="00A451D8" w:rsidRDefault="00A451D8" w:rsidP="00A451D8">
      <w:pPr>
        <w:ind w:firstLineChars="200" w:firstLine="420"/>
      </w:pPr>
      <w:r>
        <w:rPr>
          <w:rFonts w:hint="eastAsia"/>
        </w:rPr>
        <w:t>积极开展社会活动，搭建企业间交流平台。通过“工商联会员企业乡村行”活动，组织优秀企业家深入集体经济薄弱村出主意、想办法，使全区民营经济和农村集体经济“互动起来”。组织开展“延庆民营经济发展论坛”活动，面向首都发展开拓自身视野，围绕“三张金名片”等全区重点工作，邀请市以及本土优秀企业家为工商联会员企业开展讲座，分析经济形势、分享成功经验、启发自身思考、形成互动交流，使广大民营企业家的思想“活起来”。</w:t>
      </w:r>
    </w:p>
    <w:p w:rsidR="00A451D8" w:rsidRDefault="00A451D8" w:rsidP="00A451D8">
      <w:pPr>
        <w:ind w:firstLineChars="200" w:firstLine="420"/>
      </w:pPr>
      <w:r>
        <w:rPr>
          <w:rFonts w:hint="eastAsia"/>
        </w:rPr>
        <w:t>坚持凝心聚力，创新沟通协商制度</w:t>
      </w:r>
    </w:p>
    <w:p w:rsidR="00A451D8" w:rsidRDefault="00A451D8" w:rsidP="00A451D8">
      <w:pPr>
        <w:ind w:firstLineChars="200" w:firstLine="420"/>
      </w:pPr>
      <w:r>
        <w:rPr>
          <w:rFonts w:hint="eastAsia"/>
        </w:rPr>
        <w:t>创新实施“企业家早餐会”制度：打通政企交流最后一公里。延庆工商联吸收、探索运用了企业家早餐会形式，促进政企之间坦诚相见、零距离交流，打通了党政领导走近企业家的“最后一公里”。早餐会制度先是在中关村延庆园试点，如今，已经成为延庆区的例行活动。区工商联发放请柬，企业自愿参加，充分利用早餐时间，邀请区领导与企业家们围坐一起边吃早餐边畅所欲言。</w:t>
      </w:r>
    </w:p>
    <w:p w:rsidR="00A451D8" w:rsidRDefault="00A451D8" w:rsidP="00A451D8">
      <w:pPr>
        <w:ind w:firstLineChars="200" w:firstLine="420"/>
      </w:pPr>
      <w:r>
        <w:rPr>
          <w:rFonts w:hint="eastAsia"/>
        </w:rPr>
        <w:t>实施专项工作组制，以项目化方式培育商会促进共赢。延庆区工商联利用换届机遇，制定了《专项工作组制度》，以行业领域和专项工作相结合的方式组建</w:t>
      </w:r>
      <w:r>
        <w:t>6</w:t>
      </w:r>
      <w:r>
        <w:t>个专项工作组，（房地产开发与建筑建材行业专项工作组、冰雪产业和休闲旅游行业专项工作组、涉农行业专项工作组、互联网电商行业专项工作组、商贸营销与社会服务类专项工作组、文创工作组）形成了</w:t>
      </w:r>
      <w:r>
        <w:t>“1+2+6+7+N”</w:t>
      </w:r>
      <w:r>
        <w:t>工作格局，即</w:t>
      </w:r>
      <w:r>
        <w:t>1</w:t>
      </w:r>
      <w:r>
        <w:t>是工商联党组指引，</w:t>
      </w:r>
      <w:r>
        <w:t>2</w:t>
      </w:r>
      <w:r>
        <w:t>是指工商联、商会领导班子，</w:t>
      </w:r>
      <w:r>
        <w:t>6</w:t>
      </w:r>
      <w:r>
        <w:t>个工作组牵头，</w:t>
      </w:r>
      <w:r>
        <w:t>7</w:t>
      </w:r>
      <w:r>
        <w:t>个协会及多家会员企业共建的发展模式。以会长为牵头人、全体会员自愿参与，以项目化运作推动解决民</w:t>
      </w:r>
      <w:r>
        <w:rPr>
          <w:rFonts w:hint="eastAsia"/>
        </w:rPr>
        <w:t>营企业发展中遇到的共性问题和突出问题，形成自下而上、自我组织、自我服务、自我管理的商协会工作初步局面。</w:t>
      </w:r>
    </w:p>
    <w:p w:rsidR="00A451D8" w:rsidRDefault="00A451D8" w:rsidP="00A451D8">
      <w:pPr>
        <w:ind w:firstLineChars="200" w:firstLine="420"/>
      </w:pPr>
      <w:r>
        <w:rPr>
          <w:rFonts w:hint="eastAsia"/>
        </w:rPr>
        <w:t>构建亲清型政商关系。延庆区委常委会审议通过了《延庆区工商联亲清政商关系实施意见》，规范党政领导干部与民营经济人士联系交往。延庆区工商联还组织开展“民营企业诉求恳谈会”活动，坚持问题导向，常态化摸排收集民营企业发展面临的具体问题，不断优化营商环境。</w:t>
      </w:r>
    </w:p>
    <w:p w:rsidR="00A451D8" w:rsidRDefault="00A451D8" w:rsidP="00A451D8">
      <w:pPr>
        <w:ind w:firstLineChars="200" w:firstLine="420"/>
      </w:pPr>
      <w:r>
        <w:rPr>
          <w:rFonts w:hint="eastAsia"/>
        </w:rPr>
        <w:t>坚持组织体系建设优化，切实发挥桥梁纽带作用</w:t>
      </w:r>
    </w:p>
    <w:p w:rsidR="00A451D8" w:rsidRDefault="00A451D8" w:rsidP="00A451D8">
      <w:pPr>
        <w:ind w:firstLineChars="200" w:firstLine="420"/>
      </w:pPr>
      <w:r>
        <w:rPr>
          <w:rFonts w:hint="eastAsia"/>
        </w:rPr>
        <w:t>不断深化工商联组织体系建设。积极培育和发展工商联所属商会，探索推进异地商会建设，使商会、协会组织覆盖民营经济发展各个行业和领域。鼓励引导民营企业加入商会，通过政府购买服务等方式，支持帮助商会更好承接公共服务、参与社会服务。</w:t>
      </w:r>
    </w:p>
    <w:p w:rsidR="00A451D8" w:rsidRDefault="00A451D8" w:rsidP="00A451D8">
      <w:pPr>
        <w:ind w:firstLineChars="200" w:firstLine="420"/>
      </w:pPr>
      <w:r>
        <w:rPr>
          <w:rFonts w:hint="eastAsia"/>
        </w:rPr>
        <w:t>不断加强工商联党组责任意识，健全工作机制，提升工作质量，提高做好新时代工商联工作的能力和水平。建立健全执委会履行职责体制机制，发挥执委、常委带头示范作用，更好地团结凝聚广大民营经济人士。着力加强工商联机关建设，加强教育培训、注重实践锻炼、强化工作作风，不断增强从全局把握问题能力、应对风险挑战能力、沟通协调能力、开拓创新能力。</w:t>
      </w:r>
    </w:p>
    <w:p w:rsidR="00A451D8" w:rsidRDefault="00A451D8" w:rsidP="00A451D8">
      <w:pPr>
        <w:ind w:firstLineChars="200" w:firstLine="420"/>
      </w:pPr>
      <w:r>
        <w:rPr>
          <w:rFonts w:hint="eastAsia"/>
        </w:rPr>
        <w:t>不断壮大会员企业队伍，推进特色商会协会组织建设。延庆区工商联加大会员企业发展力度，会员企业从</w:t>
      </w:r>
      <w:r>
        <w:t>349</w:t>
      </w:r>
      <w:r>
        <w:t>家增长到</w:t>
      </w:r>
      <w:r>
        <w:t>700</w:t>
      </w:r>
      <w:r>
        <w:t>家，实现数量翻番，工商联组织的覆盖面更加广泛，双创类企业日益增多。推动成立康庄镇兴隆街商会，深入开展</w:t>
      </w:r>
      <w:r>
        <w:t>“</w:t>
      </w:r>
      <w:r>
        <w:t>四好商会</w:t>
      </w:r>
      <w:r>
        <w:t>”</w:t>
      </w:r>
      <w:r>
        <w:t>和</w:t>
      </w:r>
      <w:r>
        <w:t>“</w:t>
      </w:r>
      <w:r>
        <w:t>五好工商联</w:t>
      </w:r>
      <w:r>
        <w:t>”</w:t>
      </w:r>
      <w:r>
        <w:t>创建工作。强化工商联党组、执委会和机关自身建设，不断激发内生动力和履职热情。</w:t>
      </w:r>
    </w:p>
    <w:p w:rsidR="00A451D8" w:rsidRDefault="00A451D8" w:rsidP="00A451D8">
      <w:pPr>
        <w:ind w:firstLineChars="200" w:firstLine="420"/>
        <w:jc w:val="right"/>
      </w:pPr>
      <w:r w:rsidRPr="003B5547">
        <w:rPr>
          <w:rFonts w:hint="eastAsia"/>
        </w:rPr>
        <w:t>中华工商时报社</w:t>
      </w:r>
      <w:r w:rsidRPr="003B5547">
        <w:t>2022-07-05</w:t>
      </w:r>
    </w:p>
    <w:p w:rsidR="00A451D8" w:rsidRDefault="00A451D8" w:rsidP="00305170">
      <w:pPr>
        <w:sectPr w:rsidR="00A451D8" w:rsidSect="00305170">
          <w:type w:val="continuous"/>
          <w:pgSz w:w="11906" w:h="16838"/>
          <w:pgMar w:top="1644" w:right="1236" w:bottom="1418" w:left="1814" w:header="851" w:footer="907" w:gutter="0"/>
          <w:pgNumType w:start="1"/>
          <w:cols w:space="720"/>
          <w:docGrid w:type="lines" w:linePitch="341" w:charSpace="2373"/>
        </w:sectPr>
      </w:pPr>
    </w:p>
    <w:p w:rsidR="00E51F98" w:rsidRDefault="00E51F98"/>
    <w:sectPr w:rsidR="00E51F9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451D8"/>
    <w:rsid w:val="00A451D8"/>
    <w:rsid w:val="00E51F9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451D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451D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464</Words>
  <Characters>2649</Characters>
  <Application>Microsoft Office Word</Application>
  <DocSecurity>0</DocSecurity>
  <Lines>22</Lines>
  <Paragraphs>6</Paragraphs>
  <ScaleCrop>false</ScaleCrop>
  <Company>Win10NeT.COM</Company>
  <LinksUpToDate>false</LinksUpToDate>
  <CharactersWithSpaces>3107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2022-07-08T02:48:00Z</dcterms:created>
</cp:coreProperties>
</file>