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6631B" w:rsidRDefault="0076631B" w:rsidP="009D6FA9">
      <w:pPr>
        <w:pStyle w:val="1"/>
      </w:pPr>
      <w:r w:rsidRPr="009D6FA9">
        <w:rPr>
          <w:rFonts w:hint="eastAsia"/>
        </w:rPr>
        <w:t>《全国工商联关于引导服务民营企业做好碳达峰碳中和工作的意见》</w:t>
      </w:r>
    </w:p>
    <w:p w:rsidR="0076631B" w:rsidRDefault="0076631B" w:rsidP="0076631B">
      <w:pPr>
        <w:ind w:firstLineChars="200" w:firstLine="420"/>
        <w:jc w:val="left"/>
      </w:pPr>
      <w:r>
        <w:rPr>
          <w:rFonts w:hint="eastAsia"/>
        </w:rPr>
        <w:t>全联发〔</w:t>
      </w:r>
      <w:r>
        <w:t>2022</w:t>
      </w:r>
      <w:r>
        <w:t>〕</w:t>
      </w:r>
      <w:r>
        <w:t>4</w:t>
      </w:r>
      <w:r>
        <w:t>号</w:t>
      </w:r>
    </w:p>
    <w:p w:rsidR="0076631B" w:rsidRDefault="0076631B" w:rsidP="0076631B">
      <w:pPr>
        <w:ind w:firstLineChars="200" w:firstLine="420"/>
        <w:jc w:val="left"/>
      </w:pPr>
      <w:r>
        <w:rPr>
          <w:rFonts w:hint="eastAsia"/>
        </w:rPr>
        <w:t>各省、自治区、直辖市和新疆生产建设兵团工商联</w:t>
      </w:r>
      <w:r>
        <w:t xml:space="preserve">, </w:t>
      </w:r>
      <w:r>
        <w:t>各直属商会</w:t>
      </w:r>
      <w:r>
        <w:t>:</w:t>
      </w:r>
    </w:p>
    <w:p w:rsidR="0076631B" w:rsidRDefault="0076631B" w:rsidP="0076631B">
      <w:pPr>
        <w:ind w:firstLineChars="200" w:firstLine="420"/>
        <w:jc w:val="left"/>
      </w:pPr>
      <w:r>
        <w:rPr>
          <w:rFonts w:hint="eastAsia"/>
        </w:rPr>
        <w:t>《全国工商联关于引导服务民营企业做好碳达峰碳中和工作的意见》已经全国工商联主席办公会议审议通过</w:t>
      </w:r>
      <w:r>
        <w:t>,</w:t>
      </w:r>
      <w:r>
        <w:t>现印发你们</w:t>
      </w:r>
      <w:r>
        <w:t>,</w:t>
      </w:r>
      <w:r>
        <w:t>请认真抓好贯彻落实。</w:t>
      </w:r>
    </w:p>
    <w:p w:rsidR="0076631B" w:rsidRDefault="0076631B" w:rsidP="0076631B">
      <w:pPr>
        <w:ind w:firstLineChars="200" w:firstLine="420"/>
        <w:jc w:val="left"/>
      </w:pPr>
      <w:r>
        <w:rPr>
          <w:rFonts w:hint="eastAsia"/>
        </w:rPr>
        <w:t>中华全国工商业联合会</w:t>
      </w:r>
    </w:p>
    <w:p w:rsidR="0076631B" w:rsidRDefault="0076631B" w:rsidP="0076631B">
      <w:pPr>
        <w:ind w:firstLineChars="200" w:firstLine="420"/>
        <w:jc w:val="left"/>
      </w:pPr>
      <w:r>
        <w:t xml:space="preserve">2022 </w:t>
      </w:r>
      <w:r>
        <w:t>年</w:t>
      </w:r>
      <w:r>
        <w:t xml:space="preserve"> 1 </w:t>
      </w:r>
      <w:r>
        <w:t>月</w:t>
      </w:r>
      <w:r>
        <w:t xml:space="preserve"> 27 </w:t>
      </w:r>
      <w:r>
        <w:t>日</w:t>
      </w:r>
    </w:p>
    <w:p w:rsidR="0076631B" w:rsidRDefault="0076631B" w:rsidP="0076631B">
      <w:pPr>
        <w:ind w:firstLineChars="200" w:firstLine="420"/>
        <w:jc w:val="left"/>
      </w:pPr>
      <w:r>
        <w:rPr>
          <w:rFonts w:hint="eastAsia"/>
        </w:rPr>
        <w:t>全国工商联关于引导服务民营企业做好</w:t>
      </w:r>
    </w:p>
    <w:p w:rsidR="0076631B" w:rsidRDefault="0076631B" w:rsidP="0076631B">
      <w:pPr>
        <w:ind w:firstLineChars="200" w:firstLine="420"/>
        <w:jc w:val="left"/>
      </w:pPr>
      <w:r>
        <w:rPr>
          <w:rFonts w:hint="eastAsia"/>
        </w:rPr>
        <w:t>碳达峰碳中和工作的意见</w:t>
      </w:r>
    </w:p>
    <w:p w:rsidR="0076631B" w:rsidRDefault="0076631B" w:rsidP="0076631B">
      <w:pPr>
        <w:ind w:firstLineChars="200" w:firstLine="420"/>
        <w:jc w:val="left"/>
      </w:pPr>
      <w:r>
        <w:rPr>
          <w:rFonts w:hint="eastAsia"/>
        </w:rPr>
        <w:t>为深入贯彻落实党中央、国务院关于碳达峰、碳中和的重大战略决策，引导服务民营企业实现绿色低碳发展，根据《中共中央、国务院关于完整准确全面贯彻新发展理念做好碳达峰碳中和工作的意见》和国务院印发的《</w:t>
      </w:r>
      <w:r>
        <w:t>2030</w:t>
      </w:r>
      <w:r>
        <w:t>年前碳达峰行动方案》，结合工作实际，制定本意见。</w:t>
      </w:r>
    </w:p>
    <w:p w:rsidR="0076631B" w:rsidRDefault="0076631B" w:rsidP="0076631B">
      <w:pPr>
        <w:ind w:firstLineChars="200" w:firstLine="420"/>
        <w:jc w:val="left"/>
      </w:pPr>
      <w:r>
        <w:rPr>
          <w:rFonts w:hint="eastAsia"/>
        </w:rPr>
        <w:t>一、民营企业要加快绿色低碳转型发展</w:t>
      </w:r>
    </w:p>
    <w:p w:rsidR="0076631B" w:rsidRDefault="0076631B" w:rsidP="0076631B">
      <w:pPr>
        <w:ind w:firstLineChars="200" w:firstLine="420"/>
        <w:jc w:val="left"/>
      </w:pPr>
      <w:r>
        <w:rPr>
          <w:rFonts w:hint="eastAsia"/>
        </w:rPr>
        <w:t>做好碳达峰、碳中和工作，是完整、准确、全面贯彻新发展理念，推动高质量发展的必然要求，也是贯彻落实国家重大战略决策、把握绿色低碳发展新机遇、应对资源环境约束挑战、参与国际竞争的必然要求。民营企业要充分认识做好碳达峰、碳中和工作的重要意义，加快转型升级，努力实现绿色低碳发展。</w:t>
      </w:r>
    </w:p>
    <w:p w:rsidR="0076631B" w:rsidRDefault="0076631B" w:rsidP="0076631B">
      <w:pPr>
        <w:ind w:firstLineChars="200" w:firstLine="420"/>
        <w:jc w:val="left"/>
      </w:pPr>
      <w:r>
        <w:rPr>
          <w:rFonts w:hint="eastAsia"/>
        </w:rPr>
        <w:t>（一）做好碳排放测算。企业要摸清自身碳排放情况，依托专业机构或专业人员，系统梳理生产经营管理活动的碳足迹，掌握各工艺环节、重点设备的实际能效以及能源资源利用情况。要主动对标行业能效基准水平和标杆水平，科学测算企业短期和中长期节能降碳目标，处理好企业当下发展和长远目标、经济效益和生态保护的关系。有条件的企业要提前布局、率先行动，切实发挥示范引领作用，打造行业绿色低碳发展典范。</w:t>
      </w:r>
    </w:p>
    <w:p w:rsidR="0076631B" w:rsidRDefault="0076631B" w:rsidP="0076631B">
      <w:pPr>
        <w:ind w:firstLineChars="200" w:firstLine="420"/>
        <w:jc w:val="left"/>
      </w:pPr>
      <w:r>
        <w:rPr>
          <w:rFonts w:hint="eastAsia"/>
        </w:rPr>
        <w:t>（二）确定碳减排路径。要根据《</w:t>
      </w:r>
      <w:r>
        <w:t>2030</w:t>
      </w:r>
      <w:r>
        <w:t>年前碳达峰行动方案》，以及《关于推动城乡建设绿色发展的意见》《关于严格能效约束推动重点领域节能降碳的若干意见》《</w:t>
      </w:r>
      <w:r>
        <w:t>“</w:t>
      </w:r>
      <w:r>
        <w:t>十四五</w:t>
      </w:r>
      <w:r>
        <w:t>”</w:t>
      </w:r>
      <w:r>
        <w:t>工业绿色发展规划》等文件要求，按照企业实际，结合产能替换、节能技术改造、设备更新、能源低碳化、资源循环利用、固碳、数字化改造等方式，深入研究确定碳减排路径，制定工作方案，明确实现碳达峰、碳中和的时间表和路线图。</w:t>
      </w:r>
    </w:p>
    <w:p w:rsidR="0076631B" w:rsidRDefault="0076631B" w:rsidP="0076631B">
      <w:pPr>
        <w:ind w:firstLineChars="200" w:firstLine="420"/>
        <w:jc w:val="left"/>
      </w:pPr>
      <w:r>
        <w:rPr>
          <w:rFonts w:hint="eastAsia"/>
        </w:rPr>
        <w:t>（三）加强创新支撑。要积极参与“揭榜挂帅”，开展低碳零碳负碳和储能新材料、新技术、新装备攻关。要积极参与节能降碳和新能源技术产品研发国家和省级重点实验室、技术创新中心等科技创新平台建设。要深化产学研结合，开展绿色低碳共性关键技术、前沿引领技术、颠覆性技术和相关设施装备攻关。</w:t>
      </w:r>
    </w:p>
    <w:p w:rsidR="0076631B" w:rsidRDefault="0076631B" w:rsidP="0076631B">
      <w:pPr>
        <w:ind w:firstLineChars="200" w:firstLine="420"/>
        <w:jc w:val="left"/>
      </w:pPr>
      <w:r>
        <w:rPr>
          <w:rFonts w:hint="eastAsia"/>
        </w:rPr>
        <w:t>（四）做好人才保障。要根据企业所在产业需要和行业特点，通过企业实践锻炼、产学研合作、专业培训等方式，培养高素质创新型绿色低碳技术人才和管理人才。要发挥民间渠道优势，积极引进产业急需高科技人才，为企业碳达峰、碳中和提供良好人才支撑。</w:t>
      </w:r>
    </w:p>
    <w:p w:rsidR="0076631B" w:rsidRDefault="0076631B" w:rsidP="0076631B">
      <w:pPr>
        <w:ind w:firstLineChars="200" w:firstLine="420"/>
        <w:jc w:val="left"/>
      </w:pPr>
      <w:r>
        <w:rPr>
          <w:rFonts w:hint="eastAsia"/>
        </w:rPr>
        <w:t>（五）积极开展合作。要与国内上下游企业、技术研发机构等加强交流合作，促进绿色低碳产品、技术、方案的推广应用，推动产业链实现绿色协同发展，共建绿色产业生态。要积极参与绿色技术、绿色装备、绿色服务、绿色基础设施等领域国际合作，促进高质量、高技术、高附加值绿色产品贸易，助力绿色“一带一路”建设。</w:t>
      </w:r>
    </w:p>
    <w:p w:rsidR="0076631B" w:rsidRDefault="0076631B" w:rsidP="0076631B">
      <w:pPr>
        <w:ind w:firstLineChars="200" w:firstLine="420"/>
        <w:jc w:val="left"/>
      </w:pPr>
      <w:r>
        <w:rPr>
          <w:rFonts w:hint="eastAsia"/>
        </w:rPr>
        <w:t>（六）履行社会责任。要坚持减污降碳协同增效，积极践行绿色发展理念，履行环保主体责任。要加快推动绿色低碳发展，加强能源资源节约，深入打好污染防治攻坚战，切实维护生态环境安全。要积极参与生态修复和国土绿化，助力提升生态系统碳汇能力。相关上市公司和发债企业要按照环境信息依法披露要求，定期公布企业碳排放信息。</w:t>
      </w:r>
    </w:p>
    <w:p w:rsidR="0076631B" w:rsidRDefault="0076631B" w:rsidP="0076631B">
      <w:pPr>
        <w:ind w:firstLineChars="200" w:firstLine="420"/>
        <w:jc w:val="left"/>
      </w:pPr>
      <w:r>
        <w:rPr>
          <w:rFonts w:hint="eastAsia"/>
        </w:rPr>
        <w:t>二、各级工商联要加强引导服务</w:t>
      </w:r>
    </w:p>
    <w:p w:rsidR="0076631B" w:rsidRDefault="0076631B" w:rsidP="0076631B">
      <w:pPr>
        <w:ind w:firstLineChars="200" w:firstLine="420"/>
        <w:jc w:val="left"/>
      </w:pPr>
      <w:r>
        <w:rPr>
          <w:rFonts w:hint="eastAsia"/>
        </w:rPr>
        <w:t>引导服务民营企业做好碳达峰、碳中和工作是工商联立足新发展阶段、贯彻新发展理念、构建新发展格局、推动高质量发展的重要职责，也是践行“两个健康”工作主题的重要内容，各级工商联要切实提高认识，扎实做好有关工作。</w:t>
      </w:r>
    </w:p>
    <w:p w:rsidR="0076631B" w:rsidRDefault="0076631B" w:rsidP="0076631B">
      <w:pPr>
        <w:ind w:firstLineChars="200" w:firstLine="420"/>
        <w:jc w:val="left"/>
      </w:pPr>
      <w:r>
        <w:rPr>
          <w:rFonts w:hint="eastAsia"/>
        </w:rPr>
        <w:t>（一）加强政策解读。要在政策宣讲、调研走访和各类活动中，向企业传递党中央、国务院实施碳达峰、碳中和重大战略决策和推动经济社会发展全面绿色转型的坚定决心。要积极通过新闻媒体、网络平台等做好碳达峰、碳中和相关政策措施的宣传解读，引导民营企业坚定不移走生态优先、绿色低碳的高质量发展道路。</w:t>
      </w:r>
    </w:p>
    <w:p w:rsidR="0076631B" w:rsidRDefault="0076631B" w:rsidP="0076631B">
      <w:pPr>
        <w:ind w:firstLineChars="200" w:firstLine="420"/>
        <w:jc w:val="left"/>
      </w:pPr>
      <w:r>
        <w:rPr>
          <w:rFonts w:hint="eastAsia"/>
        </w:rPr>
        <w:t>（二）加大培训力度。将碳达峰、碳中和相关内容纳入工商联培训计划，深化干部对碳达峰、碳中和工作重要性、紧迫性、科学性、系统性的认识，增强推动绿色低碳发展的本领。重点围绕碳达峰、碳中和有关政策及碳交易、碳金融、碳关税等内容，灵活采用现场教学、网络课程等形式，加强对企业的培训。</w:t>
      </w:r>
    </w:p>
    <w:p w:rsidR="0076631B" w:rsidRDefault="0076631B" w:rsidP="0076631B">
      <w:pPr>
        <w:ind w:firstLineChars="200" w:firstLine="420"/>
        <w:jc w:val="left"/>
      </w:pPr>
      <w:r>
        <w:rPr>
          <w:rFonts w:hint="eastAsia"/>
        </w:rPr>
        <w:t>（三）加强调查研究。持续关注碳达峰、碳中和决策部署的落地落实情况，关注相关政策执行情况，跟踪了解民营企业在绿色低碳转型中遇到的困难，通过报送专报信息、提交提案、反映社情民意信息等方式，及时反映问题、研提建议，为企业绿色低碳发展营造良好环境。</w:t>
      </w:r>
    </w:p>
    <w:p w:rsidR="0076631B" w:rsidRDefault="0076631B" w:rsidP="0076631B">
      <w:pPr>
        <w:ind w:firstLineChars="200" w:firstLine="420"/>
        <w:jc w:val="left"/>
      </w:pPr>
      <w:r>
        <w:rPr>
          <w:rFonts w:hint="eastAsia"/>
        </w:rPr>
        <w:t>（四）加强典型宣传。要发掘一批在碳达峰、碳中和工作中走在前列、取得积极成效的民营企业，总结经验、树立典型。要切实加大宣传力度，通过经验推广和典型示范，带动更多民营企业加快绿色低碳转型发展。</w:t>
      </w:r>
    </w:p>
    <w:p w:rsidR="0076631B" w:rsidRDefault="0076631B" w:rsidP="0076631B">
      <w:pPr>
        <w:ind w:firstLineChars="200" w:firstLine="420"/>
        <w:jc w:val="left"/>
      </w:pPr>
      <w:r>
        <w:rPr>
          <w:rFonts w:hint="eastAsia"/>
        </w:rPr>
        <w:t>（五）加强信用建设。要在民营企业信用体系建设工作中，注重引导企业自觉遵守节能降碳相关政策法规。要及时了解民营企业在节能降碳领域出现的违法失信情况，依托商会和专业机构，指导企业及时消除不良影响，做好信用修复。要利用涉案企业合规第三方监督评估机制，引导涉案企业合规改革。</w:t>
      </w:r>
    </w:p>
    <w:p w:rsidR="0076631B" w:rsidRDefault="0076631B" w:rsidP="0076631B">
      <w:pPr>
        <w:ind w:firstLineChars="200" w:firstLine="420"/>
        <w:jc w:val="left"/>
      </w:pPr>
      <w:r>
        <w:rPr>
          <w:rFonts w:hint="eastAsia"/>
        </w:rPr>
        <w:t>（六）加强标准工作。要根据《国家标准化发展纲要》《关于鼓励、引导和规范工商联所属商会开展团体标准化工作的意见》等要求，支持有条件的商会围绕绿色低碳转型发展需求，结合实际参与有关行业标准或团体标准的制订。要开展民营企业标准“领跑者”和商会团体标准“领先者”活动，引导企业有序开展学标贯标达标工作。</w:t>
      </w:r>
    </w:p>
    <w:p w:rsidR="0076631B" w:rsidRDefault="0076631B" w:rsidP="0076631B">
      <w:pPr>
        <w:ind w:firstLineChars="200" w:firstLine="420"/>
        <w:jc w:val="left"/>
      </w:pPr>
      <w:r>
        <w:rPr>
          <w:rFonts w:hint="eastAsia"/>
        </w:rPr>
        <w:t>（七）加强工作协同。要加强与发改、科技、工信、生态环境等有关部门的合作，推动碳达峰、碳中和技改支持、税收优惠等政策落地落实。要深化与金融机构的合作，为企业绿色低碳发展提供金融支持。</w:t>
      </w:r>
    </w:p>
    <w:p w:rsidR="0076631B" w:rsidRDefault="0076631B" w:rsidP="0076631B">
      <w:pPr>
        <w:ind w:firstLineChars="200" w:firstLine="420"/>
        <w:jc w:val="left"/>
      </w:pPr>
      <w:r>
        <w:rPr>
          <w:rFonts w:hint="eastAsia"/>
        </w:rPr>
        <w:t>三、积极发挥商会作用</w:t>
      </w:r>
    </w:p>
    <w:p w:rsidR="0076631B" w:rsidRDefault="0076631B" w:rsidP="0076631B">
      <w:pPr>
        <w:ind w:firstLineChars="200" w:firstLine="420"/>
        <w:jc w:val="left"/>
      </w:pPr>
      <w:r>
        <w:rPr>
          <w:rFonts w:hint="eastAsia"/>
        </w:rPr>
        <w:t>各级工商联所属商会是工商联的基层组织和工作依托，也是工商联引导服务民营企业的重要抓手，要切实发挥商会服务企业、服务行业、服务社会的作用，推动会员企业做好碳达峰、碳中和工作。</w:t>
      </w:r>
    </w:p>
    <w:p w:rsidR="0076631B" w:rsidRDefault="0076631B" w:rsidP="0076631B">
      <w:pPr>
        <w:ind w:firstLineChars="200" w:firstLine="420"/>
        <w:jc w:val="left"/>
      </w:pPr>
      <w:r>
        <w:rPr>
          <w:rFonts w:hint="eastAsia"/>
        </w:rPr>
        <w:t>（一）提供政策服务。要加强政策宣传和培训，关注碳达峰、碳中和领域政策动向，通过举办培训活动、商会公众号宣传等方式及时向企业宣传解读政策。要主动收集本行业、本领域碳达峰、碳中和政策落地过程中出现的问题，积极反映企业诉求，推动政策落地落细落实。</w:t>
      </w:r>
    </w:p>
    <w:p w:rsidR="0076631B" w:rsidRDefault="0076631B" w:rsidP="0076631B">
      <w:pPr>
        <w:ind w:firstLineChars="200" w:firstLine="420"/>
        <w:jc w:val="left"/>
      </w:pPr>
      <w:r>
        <w:rPr>
          <w:rFonts w:hint="eastAsia"/>
        </w:rPr>
        <w:t>（二）加强调查研究。要深入会员企业，调研了解企业绿色低碳发展情况，关注企业转型过程中的痛点难点问题，及时向有关部门反映。要注意发掘企业在开展节能降碳和绿色转型方面好的经验做法，通过报送信息、媒体报道等方式，进行宣传推广。</w:t>
      </w:r>
    </w:p>
    <w:p w:rsidR="0076631B" w:rsidRDefault="0076631B" w:rsidP="0076631B">
      <w:pPr>
        <w:ind w:firstLineChars="200" w:firstLine="420"/>
        <w:jc w:val="left"/>
      </w:pPr>
      <w:r>
        <w:rPr>
          <w:rFonts w:hint="eastAsia"/>
        </w:rPr>
        <w:t>（三）加强行业自律。对会员企业在碳达峰、碳中和过程中可能出现的违法违规行为，及时进行预警提醒，引导企业加强风险管理，诚信守法经营。要收集、记录和整理会员企业在碳达峰、碳中和过程中产生的信用信息，记入信用档案，并将相关内容纳入会员企业信用评价体系。</w:t>
      </w:r>
    </w:p>
    <w:p w:rsidR="0076631B" w:rsidRDefault="0076631B" w:rsidP="0076631B">
      <w:pPr>
        <w:ind w:firstLineChars="200" w:firstLine="420"/>
        <w:jc w:val="left"/>
      </w:pPr>
      <w:r>
        <w:rPr>
          <w:rFonts w:hint="eastAsia"/>
        </w:rPr>
        <w:t>（四）促进企业交流。要积极搭建企业合作交流平台，通过开展研讨交流活动等形式，促进本行业本领域节能绿色低碳技术交流和业务合作。要促进会员企业加强与产业链上下游企业、科研机构、高校院所等的合作，助力解决企业在碳达峰、碳中和过程中遇到的难题。</w:t>
      </w:r>
    </w:p>
    <w:p w:rsidR="0076631B" w:rsidRDefault="0076631B" w:rsidP="0076631B">
      <w:pPr>
        <w:ind w:firstLineChars="200" w:firstLine="420"/>
        <w:jc w:val="left"/>
      </w:pPr>
      <w:r>
        <w:rPr>
          <w:rFonts w:hint="eastAsia"/>
        </w:rPr>
        <w:t>各级工商联、商会和广大民营企业要高度重视碳达峰、碳中和工作，切实加强组织领导，认真抓好本意见的贯彻落实。各省级工商联每年要将贯彻落实工作情况形成报告报全国工商联。</w:t>
      </w:r>
    </w:p>
    <w:p w:rsidR="0076631B" w:rsidRDefault="0076631B" w:rsidP="009D6FA9">
      <w:pPr>
        <w:ind w:firstLine="420"/>
        <w:jc w:val="right"/>
      </w:pPr>
      <w:r>
        <w:rPr>
          <w:rFonts w:hint="eastAsia"/>
        </w:rPr>
        <w:t>新浪网</w:t>
      </w:r>
      <w:r>
        <w:rPr>
          <w:rFonts w:hint="eastAsia"/>
        </w:rPr>
        <w:t xml:space="preserve"> 2022-3-10</w:t>
      </w:r>
    </w:p>
    <w:p w:rsidR="0076631B" w:rsidRDefault="0076631B" w:rsidP="00FC1450">
      <w:pPr>
        <w:sectPr w:rsidR="0076631B" w:rsidSect="00FC1450">
          <w:type w:val="continuous"/>
          <w:pgSz w:w="11906" w:h="16838"/>
          <w:pgMar w:top="1644" w:right="1236" w:bottom="1418" w:left="1814" w:header="851" w:footer="907" w:gutter="0"/>
          <w:pgNumType w:start="1"/>
          <w:cols w:space="720"/>
          <w:docGrid w:type="lines" w:linePitch="341" w:charSpace="2373"/>
        </w:sectPr>
      </w:pPr>
    </w:p>
    <w:p w:rsidR="00AC17C2" w:rsidRDefault="00AC17C2"/>
    <w:sectPr w:rsidR="00AC17C2">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76631B"/>
    <w:rsid w:val="0076631B"/>
    <w:rsid w:val="00AC17C2"/>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76631B"/>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76631B"/>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456</Words>
  <Characters>2604</Characters>
  <Application>Microsoft Office Word</Application>
  <DocSecurity>0</DocSecurity>
  <Lines>21</Lines>
  <Paragraphs>6</Paragraphs>
  <ScaleCrop>false</ScaleCrop>
  <Company>Microsoft</Company>
  <LinksUpToDate>false</LinksUpToDate>
  <CharactersWithSpaces>3054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2022-07-18T09:57:00Z</dcterms:created>
</cp:coreProperties>
</file>