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6051" w:rsidRDefault="00606051" w:rsidP="007B73BE">
      <w:pPr>
        <w:pStyle w:val="1"/>
      </w:pPr>
      <w:r w:rsidRPr="007B73BE">
        <w:rPr>
          <w:rFonts w:hint="eastAsia"/>
        </w:rPr>
        <w:t>江西万载</w:t>
      </w:r>
      <w:r w:rsidRPr="007B73BE">
        <w:t>:携手工商联召开服务民企座谈会</w:t>
      </w:r>
    </w:p>
    <w:p w:rsidR="00606051" w:rsidRDefault="00606051" w:rsidP="00606051">
      <w:pPr>
        <w:ind w:firstLineChars="200" w:firstLine="420"/>
        <w:jc w:val="left"/>
      </w:pPr>
      <w:r>
        <w:t>4</w:t>
      </w:r>
      <w:r>
        <w:t>月</w:t>
      </w:r>
      <w:r>
        <w:t>2</w:t>
      </w:r>
      <w:r>
        <w:t>日</w:t>
      </w:r>
      <w:r>
        <w:t>,</w:t>
      </w:r>
      <w:r>
        <w:t>江西省万载县检察院与县工商联联合召开服务民企座谈会</w:t>
      </w:r>
      <w:r>
        <w:t>,</w:t>
      </w:r>
      <w:r>
        <w:t>与民企</w:t>
      </w:r>
      <w:r>
        <w:t>“</w:t>
      </w:r>
      <w:r>
        <w:t>面对面</w:t>
      </w:r>
      <w:r>
        <w:t>”,</w:t>
      </w:r>
      <w:r>
        <w:t>助推民企健康发展。</w:t>
      </w:r>
    </w:p>
    <w:p w:rsidR="00606051" w:rsidRDefault="00606051" w:rsidP="00606051">
      <w:pPr>
        <w:ind w:firstLineChars="200" w:firstLine="420"/>
        <w:jc w:val="left"/>
      </w:pPr>
      <w:r>
        <w:rPr>
          <w:rFonts w:hint="eastAsia"/>
        </w:rPr>
        <w:t>交谈中</w:t>
      </w:r>
      <w:r>
        <w:t>,</w:t>
      </w:r>
      <w:r>
        <w:t>该院与工商联、民企代表三方围绕</w:t>
      </w:r>
      <w:r>
        <w:t>“</w:t>
      </w:r>
      <w:r>
        <w:t>联系、服务非公企业</w:t>
      </w:r>
      <w:r>
        <w:t>”</w:t>
      </w:r>
      <w:r>
        <w:t>主题</w:t>
      </w:r>
      <w:r>
        <w:t>,</w:t>
      </w:r>
      <w:r>
        <w:t>就如何满足非公经济对法律服务需求</w:t>
      </w:r>
      <w:r>
        <w:t>,</w:t>
      </w:r>
      <w:r>
        <w:t>为非公经济平稳健康发展提供良好的法治环境</w:t>
      </w:r>
      <w:r>
        <w:t>,</w:t>
      </w:r>
      <w:r>
        <w:t>进行了深入探讨。期间</w:t>
      </w:r>
      <w:r>
        <w:t>,</w:t>
      </w:r>
      <w:r>
        <w:t>该院认真听取、收集了工商联工作人员、民企负责人各类意见建议</w:t>
      </w:r>
      <w:r>
        <w:t>,</w:t>
      </w:r>
      <w:r>
        <w:t>并详细介绍了检察院在服务和保障非公有制经济健康发展中的服务举措和主要做法。</w:t>
      </w:r>
    </w:p>
    <w:p w:rsidR="00606051" w:rsidRDefault="00606051" w:rsidP="00606051">
      <w:pPr>
        <w:ind w:firstLineChars="200" w:firstLine="420"/>
        <w:jc w:val="left"/>
      </w:pPr>
      <w:r>
        <w:rPr>
          <w:rFonts w:hint="eastAsia"/>
        </w:rPr>
        <w:t>座谈会上</w:t>
      </w:r>
      <w:r>
        <w:t>,</w:t>
      </w:r>
      <w:r>
        <w:t>该院干警向民营企业家赠送《企业常见刑事风险提示手册》</w:t>
      </w:r>
      <w:r>
        <w:t>,</w:t>
      </w:r>
      <w:r>
        <w:t>告知如在发展过程中遇到涉法涉诉问题</w:t>
      </w:r>
      <w:r>
        <w:t>,</w:t>
      </w:r>
      <w:r>
        <w:t>可以及时向检察机关寻求帮助。与此同时</w:t>
      </w:r>
      <w:r>
        <w:t>,</w:t>
      </w:r>
      <w:r>
        <w:t>针对民营企业家提出的涉及知识产权纠纷、网络诈骗、公司经营纠纷等问题</w:t>
      </w:r>
      <w:r>
        <w:t>,</w:t>
      </w:r>
      <w:r>
        <w:t>该院干警均一一解答</w:t>
      </w:r>
      <w:r>
        <w:t>,</w:t>
      </w:r>
      <w:r>
        <w:t>引导企业家走正确的法律程序维护自身合法权益。并邀请民营企业家扫码关注检察院微信公众号</w:t>
      </w:r>
      <w:r>
        <w:t>,</w:t>
      </w:r>
      <w:r>
        <w:t>更方便、及时的收悉法律资讯和检察动态。</w:t>
      </w:r>
    </w:p>
    <w:p w:rsidR="00606051" w:rsidRDefault="00606051" w:rsidP="00606051">
      <w:pPr>
        <w:ind w:firstLineChars="200" w:firstLine="420"/>
        <w:jc w:val="left"/>
      </w:pPr>
      <w:r>
        <w:rPr>
          <w:rFonts w:hint="eastAsia"/>
        </w:rPr>
        <w:t>近年来</w:t>
      </w:r>
      <w:r>
        <w:t>,</w:t>
      </w:r>
      <w:r>
        <w:t>该院与县工商联强化联系协作</w:t>
      </w:r>
      <w:r>
        <w:t>,</w:t>
      </w:r>
      <w:r>
        <w:t>疫情期间联合召开加强协作保障和促进非公有制经济健康发展座谈会</w:t>
      </w:r>
      <w:r>
        <w:t>,</w:t>
      </w:r>
      <w:r>
        <w:t>明确了建立联席会议制度、联合调研制度等</w:t>
      </w:r>
      <w:r>
        <w:t>,</w:t>
      </w:r>
      <w:r>
        <w:t>为非公企业寻求法律咨询、司法救济、投诉反馈提供便捷高效的服务。下一步</w:t>
      </w:r>
      <w:r>
        <w:t>,</w:t>
      </w:r>
      <w:r>
        <w:t>该院将进一步强化与工商联等部门协作</w:t>
      </w:r>
      <w:r>
        <w:t>,</w:t>
      </w:r>
      <w:r>
        <w:t>为非公企业提供优质检察服务</w:t>
      </w:r>
      <w:r>
        <w:t>,</w:t>
      </w:r>
      <w:r>
        <w:t>在服务民企中践行好</w:t>
      </w:r>
      <w:r>
        <w:t>“</w:t>
      </w:r>
      <w:r>
        <w:t>我为群众办实事</w:t>
      </w:r>
      <w:r>
        <w:t>”</w:t>
      </w:r>
      <w:r>
        <w:t>。</w:t>
      </w:r>
    </w:p>
    <w:p w:rsidR="00606051" w:rsidRDefault="00606051" w:rsidP="00606051">
      <w:pPr>
        <w:ind w:firstLineChars="200" w:firstLine="420"/>
        <w:jc w:val="right"/>
      </w:pPr>
      <w:r w:rsidRPr="007B73BE">
        <w:rPr>
          <w:rFonts w:hint="eastAsia"/>
        </w:rPr>
        <w:t>包头市昆都仑区人民检察院</w:t>
      </w:r>
      <w:r w:rsidRPr="007B73BE">
        <w:t>2021-04-05</w:t>
      </w:r>
    </w:p>
    <w:p w:rsidR="00606051" w:rsidRDefault="00606051" w:rsidP="00437FE8">
      <w:pPr>
        <w:sectPr w:rsidR="00606051" w:rsidSect="00437FE8">
          <w:type w:val="continuous"/>
          <w:pgSz w:w="11906" w:h="16838"/>
          <w:pgMar w:top="1644" w:right="1236" w:bottom="1418" w:left="1814" w:header="851" w:footer="907" w:gutter="0"/>
          <w:pgNumType w:start="1"/>
          <w:cols w:space="720"/>
          <w:docGrid w:type="lines" w:linePitch="341" w:charSpace="2373"/>
        </w:sectPr>
      </w:pPr>
    </w:p>
    <w:p w:rsidR="005E44A0" w:rsidRDefault="005E44A0"/>
    <w:sectPr w:rsidR="005E44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6051"/>
    <w:rsid w:val="005E44A0"/>
    <w:rsid w:val="006060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60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60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Words>
  <Characters>491</Characters>
  <Application>Microsoft Office Word</Application>
  <DocSecurity>0</DocSecurity>
  <Lines>4</Lines>
  <Paragraphs>1</Paragraphs>
  <ScaleCrop>false</ScaleCrop>
  <Company>Sky123.Org</Company>
  <LinksUpToDate>false</LinksUpToDate>
  <CharactersWithSpaces>576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