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656" w:rsidRDefault="00062656" w:rsidP="00636299">
      <w:pPr>
        <w:pStyle w:val="1"/>
      </w:pPr>
      <w:r w:rsidRPr="00636299">
        <w:rPr>
          <w:rFonts w:hint="eastAsia"/>
        </w:rPr>
        <w:t>勇于改革创新</w:t>
      </w:r>
      <w:r w:rsidRPr="00636299">
        <w:t xml:space="preserve"> 探索中国特色商会组织发展道路</w:t>
      </w:r>
      <w:r w:rsidRPr="00636299">
        <w:t>——</w:t>
      </w:r>
      <w:r w:rsidRPr="00636299">
        <w:t>江苏省工商联所属商会改革发展纪实</w:t>
      </w:r>
    </w:p>
    <w:p w:rsidR="00062656" w:rsidRDefault="00062656" w:rsidP="00062656">
      <w:pPr>
        <w:ind w:firstLineChars="200" w:firstLine="420"/>
        <w:jc w:val="left"/>
      </w:pPr>
      <w:r>
        <w:rPr>
          <w:rFonts w:hint="eastAsia"/>
        </w:rPr>
        <w:t>工商联所属商会，是做好民营经济统战工作的重要组织依托。改革开放</w:t>
      </w:r>
      <w:r>
        <w:t>40</w:t>
      </w:r>
      <w:r>
        <w:t>年来，在江苏这片创业热土上，拥有全国最大规模的制造业集群，诞生了一大批享誉全球、引领全国的优秀民营企业，迸发着蓬勃的创新创业活力，奏响了高质量发展的最强音。在江苏民营经济快速发展的过程中，商会组织的作用不可或缺。</w:t>
      </w:r>
    </w:p>
    <w:p w:rsidR="00062656" w:rsidRDefault="00062656" w:rsidP="00062656">
      <w:pPr>
        <w:ind w:firstLineChars="200" w:firstLine="420"/>
        <w:jc w:val="left"/>
      </w:pPr>
      <w:r>
        <w:t>2018</w:t>
      </w:r>
      <w:r>
        <w:t>年以来，在省委省政府的坚强领导下，在省委统战部的具体指导下，江苏省工商联深入贯彻落实党中央决策部署，以新发展理念为引领、以组织建设为依托，扎实推进工商联所属商会改革和发展，率先构建依存度更高、获得感更强、成长性更好的商会生态圈，实现</w:t>
      </w:r>
      <w:r>
        <w:t>“</w:t>
      </w:r>
      <w:r>
        <w:t>统战性、经济性、民间性</w:t>
      </w:r>
      <w:r>
        <w:t>”</w:t>
      </w:r>
      <w:r>
        <w:t>的有机统一，推动全省民营经济高质量发展，在服务全国构建新发展格局中展现新担当新作为。</w:t>
      </w:r>
    </w:p>
    <w:p w:rsidR="00062656" w:rsidRDefault="00062656" w:rsidP="00062656">
      <w:pPr>
        <w:ind w:firstLineChars="200" w:firstLine="420"/>
        <w:jc w:val="left"/>
      </w:pPr>
      <w:r>
        <w:rPr>
          <w:rFonts w:hint="eastAsia"/>
        </w:rPr>
        <w:t>惟改革者进，惟创新者强，惟改革创新者胜。</w:t>
      </w:r>
    </w:p>
    <w:p w:rsidR="00062656" w:rsidRDefault="00062656" w:rsidP="00062656">
      <w:pPr>
        <w:ind w:firstLineChars="200" w:firstLine="420"/>
        <w:jc w:val="left"/>
      </w:pPr>
      <w:r>
        <w:rPr>
          <w:rFonts w:hint="eastAsia"/>
        </w:rPr>
        <w:t>商会发展一直得到江苏省委、省政府主要领导的高度重视。今年以来，江苏省委书记娄勤俭先后在连云港、苏州主持召开两场民营企业家座谈会。每年，省工商联配合省政协组织召开一次政企协商会，吴政隆省长和政府相关部门主要负责同志出席，商会会长代表出席并就所在行业的发展情况发言，提出意见建议。</w:t>
      </w:r>
    </w:p>
    <w:p w:rsidR="00062656" w:rsidRDefault="00062656" w:rsidP="00062656">
      <w:pPr>
        <w:ind w:firstLineChars="200" w:firstLine="420"/>
        <w:jc w:val="left"/>
      </w:pPr>
      <w:r>
        <w:rPr>
          <w:rFonts w:hint="eastAsia"/>
        </w:rPr>
        <w:t>今年上半年，江苏省委省政府印发《关于加强和完善省政府部门与民主党派省委、省工商联对口联系工作的意见》，明确发改委、工信厅、商务厅、统计局、金融监管局重点对口联系工商联。前不久，经省委批准，在省委统一战线工作领导小组下建立民营经济统战工作协调机制，省委常委、省委统战部部长杨岳担任组长，</w:t>
      </w:r>
      <w:r>
        <w:t>29</w:t>
      </w:r>
      <w:r>
        <w:t>个部门为成员单位，为商会参与政企协商提供了广阔平台。</w:t>
      </w:r>
    </w:p>
    <w:p w:rsidR="00062656" w:rsidRDefault="00062656" w:rsidP="00062656">
      <w:pPr>
        <w:ind w:firstLineChars="200" w:firstLine="420"/>
        <w:jc w:val="left"/>
      </w:pPr>
      <w:r>
        <w:rPr>
          <w:rFonts w:hint="eastAsia"/>
        </w:rPr>
        <w:t>截至</w:t>
      </w:r>
      <w:r>
        <w:t>2019</w:t>
      </w:r>
      <w:r>
        <w:t>年年底，江苏省工商联系统共有商会组织</w:t>
      </w:r>
      <w:r>
        <w:t>4325</w:t>
      </w:r>
      <w:r>
        <w:t>个，占全国商会总数的</w:t>
      </w:r>
      <w:r>
        <w:t>1/10</w:t>
      </w:r>
      <w:r>
        <w:t>，工商联所属商会组织数、行业商会数、全国</w:t>
      </w:r>
      <w:r>
        <w:t>“</w:t>
      </w:r>
      <w:r>
        <w:t>四好</w:t>
      </w:r>
      <w:r>
        <w:t>”</w:t>
      </w:r>
      <w:r>
        <w:t>商会数连续名列全国第一。一家家商会在助推经济发展、承接政府职能转移、提供社会服务、创新社会治理、加强行业自律、扩大对外交流等方面，扮演着越来越重要的角色，激荡着中国特色商会组织的风采，高扬着</w:t>
      </w:r>
      <w:r>
        <w:t>“</w:t>
      </w:r>
      <w:r>
        <w:t>厚德、崇文、实业、创新</w:t>
      </w:r>
      <w:r>
        <w:t>”</w:t>
      </w:r>
      <w:r>
        <w:t>的新苏商精神。</w:t>
      </w:r>
    </w:p>
    <w:p w:rsidR="00062656" w:rsidRDefault="00062656" w:rsidP="00062656">
      <w:pPr>
        <w:ind w:firstLineChars="200" w:firstLine="420"/>
        <w:jc w:val="left"/>
      </w:pPr>
      <w:r>
        <w:rPr>
          <w:rFonts w:hint="eastAsia"/>
        </w:rPr>
        <w:t>在国内外环境深刻变化的新形势下，在国内大循环为主体、国内国际双循环相互促进的新发展格局中，江苏省工商联坚决贯彻落实中央和省委、省政府决策部署，以拼搏进取、奋斗实干的姿态，改革创新、敢为人先的激情，心怀大德、海纳百川的胸怀，大力推进商会改革发展，探索着一条中国特色商会组织的发展道路。</w:t>
      </w:r>
    </w:p>
    <w:p w:rsidR="00062656" w:rsidRDefault="00062656" w:rsidP="00062656">
      <w:pPr>
        <w:ind w:firstLineChars="200" w:firstLine="420"/>
        <w:jc w:val="left"/>
      </w:pPr>
      <w:r>
        <w:rPr>
          <w:rFonts w:hint="eastAsia"/>
        </w:rPr>
        <w:t>强化政治引领，高站位顶层设计</w:t>
      </w:r>
    </w:p>
    <w:p w:rsidR="00062656" w:rsidRDefault="00062656" w:rsidP="00062656">
      <w:pPr>
        <w:ind w:firstLineChars="200" w:firstLine="420"/>
        <w:jc w:val="left"/>
      </w:pPr>
      <w:r>
        <w:rPr>
          <w:rFonts w:hint="eastAsia"/>
        </w:rPr>
        <w:t>——把商会党建作为推动党的决策部署在民营经济领域贯彻落实的有力抓手，保障商会改革发展行稳致远。</w:t>
      </w:r>
    </w:p>
    <w:p w:rsidR="00062656" w:rsidRDefault="00062656" w:rsidP="00062656">
      <w:pPr>
        <w:ind w:firstLineChars="200" w:firstLine="420"/>
        <w:jc w:val="left"/>
      </w:pPr>
      <w:r>
        <w:rPr>
          <w:rFonts w:hint="eastAsia"/>
        </w:rPr>
        <w:t>推进工商联所属商会改革，是党中央加强党对民营经济工作的领导，推动党的重大决策部署在民营经济领域贯彻落实，实现国家治理体系和治理能力现代化，夯实社会治理的组织基础的重要举措。</w:t>
      </w:r>
    </w:p>
    <w:p w:rsidR="00062656" w:rsidRDefault="00062656" w:rsidP="00062656">
      <w:pPr>
        <w:ind w:firstLineChars="200" w:firstLine="420"/>
        <w:jc w:val="left"/>
      </w:pPr>
      <w:r>
        <w:t>2018</w:t>
      </w:r>
      <w:r>
        <w:t>年，在中共中央办公厅、国务院办公厅《关于促进工商联所属商会改革和发展的实施意见》正式下发后，江苏省把加强全省商会建设提升到巩固党的执政基础高度认识研究，置于建设</w:t>
      </w:r>
      <w:r>
        <w:t>“</w:t>
      </w:r>
      <w:r>
        <w:t>强富美高</w:t>
      </w:r>
      <w:r>
        <w:t>”</w:t>
      </w:r>
      <w:r>
        <w:t>新江苏的战略目标中谋划部署。在江苏省委、省政府的高度重视下，</w:t>
      </w:r>
      <w:r>
        <w:t>2018</w:t>
      </w:r>
      <w:r>
        <w:t>年底，江苏正式下发了《关于促进工商联所属商会改革和发展的实施方案》，明确工商联归口管理省内异地商会、工商联党组领导工商联所属商会党建工作、推进海外商会建设、构建商会发展生态圈等，并将商会改革发展列入省委全面深化改革的重要内容。</w:t>
      </w:r>
    </w:p>
    <w:p w:rsidR="00062656" w:rsidRDefault="00062656" w:rsidP="00062656">
      <w:pPr>
        <w:ind w:firstLineChars="200" w:firstLine="420"/>
        <w:jc w:val="left"/>
      </w:pPr>
      <w:r>
        <w:rPr>
          <w:rFonts w:hint="eastAsia"/>
        </w:rPr>
        <w:t>工商联及所属商会，是党和政府联系民营经济人士的桥梁纽带，也是民营经济统战工作的重要组织依托。“新时代民营经济发展更加活跃、民营经济人士队伍更加多样化，必须毫不动摇坚持党的领导。”江苏省人大常委会副主任、省工商联主席许仲梓表示，把商会党建作为推动党的决策部署在民营经济领域贯彻落实的有力抓手，保障商会改革发展行稳致远，推动民营经济统战工作向商会有效覆盖。</w:t>
      </w:r>
    </w:p>
    <w:p w:rsidR="00062656" w:rsidRDefault="00062656" w:rsidP="00062656">
      <w:pPr>
        <w:ind w:firstLineChars="200" w:firstLine="420"/>
        <w:jc w:val="left"/>
      </w:pPr>
      <w:r>
        <w:rPr>
          <w:rFonts w:hint="eastAsia"/>
        </w:rPr>
        <w:t>一系列重大举措深入谋划、落地见效</w:t>
      </w:r>
    </w:p>
    <w:p w:rsidR="00062656" w:rsidRDefault="00062656" w:rsidP="00062656">
      <w:pPr>
        <w:ind w:firstLineChars="200" w:firstLine="420"/>
        <w:jc w:val="left"/>
      </w:pPr>
      <w:r>
        <w:rPr>
          <w:rFonts w:hint="eastAsia"/>
        </w:rPr>
        <w:t>以商会改革为契机，</w:t>
      </w:r>
      <w:r>
        <w:t>2018</w:t>
      </w:r>
      <w:r>
        <w:t>年江苏省总商会党委获批成立，实现了商会党建工作由工商联党组归口管理；推动各设区市成立总商会党委，形成了上下联动、齐抓共促的党建工作格局。</w:t>
      </w:r>
    </w:p>
    <w:p w:rsidR="00062656" w:rsidRDefault="00062656" w:rsidP="00062656">
      <w:pPr>
        <w:ind w:firstLineChars="200" w:firstLine="420"/>
        <w:jc w:val="left"/>
      </w:pPr>
      <w:r>
        <w:rPr>
          <w:rFonts w:hint="eastAsia"/>
        </w:rPr>
        <w:t>在江苏省直属商会中探索建立“功能型”党组织，强化制度保障，制定《关于加强和改进工商联所属商会党的建设工作的实施意见（试行）》《商会党组织建设规范化工作手册》等指导性文件，推动商会党组织建设规范化标准化。</w:t>
      </w:r>
    </w:p>
    <w:p w:rsidR="00062656" w:rsidRDefault="00062656" w:rsidP="00062656">
      <w:pPr>
        <w:ind w:firstLineChars="200" w:firstLine="420"/>
        <w:jc w:val="left"/>
      </w:pPr>
      <w:r>
        <w:rPr>
          <w:rFonts w:hint="eastAsia"/>
        </w:rPr>
        <w:t>旗帜鲜明地强调商会的统战性，明确工商联所属商会党组织应建尽建，明确党建工作和统战工作在各类商会全覆盖目标，江苏省</w:t>
      </w:r>
      <w:r>
        <w:t>13</w:t>
      </w:r>
      <w:r>
        <w:t>个设区市工商联都建立了总商会党委，江苏省直属商会党组织覆盖率达</w:t>
      </w:r>
      <w:r>
        <w:t>100%</w:t>
      </w:r>
      <w:r>
        <w:t>，全省工商联所属商会党组织覆盖率达</w:t>
      </w:r>
      <w:r>
        <w:t>50%</w:t>
      </w:r>
      <w:r>
        <w:t>。通过制定《商会党建工作实施意见》、《商会党建手册》，开展党建先锋分享、民营经济党组织负责人培训班、商会党建工作推进会、</w:t>
      </w:r>
      <w:r>
        <w:t>“</w:t>
      </w:r>
      <w:r>
        <w:t>两个全覆盖</w:t>
      </w:r>
      <w:r>
        <w:t>”</w:t>
      </w:r>
      <w:r>
        <w:t>推进会等工作，在一张白纸上绘就了江苏商会党建的蓝图。</w:t>
      </w:r>
    </w:p>
    <w:p w:rsidR="00062656" w:rsidRDefault="00062656" w:rsidP="00062656">
      <w:pPr>
        <w:ind w:firstLineChars="200" w:firstLine="420"/>
        <w:jc w:val="left"/>
      </w:pPr>
      <w:r>
        <w:rPr>
          <w:rFonts w:hint="eastAsia"/>
        </w:rPr>
        <w:t>高标准强化商会思想阵地建设，以商会组织为依托开展形式多样、内容丰富的理想信念教育活动，引导广大民营企业家继承听党话、跟党走的光荣传统，不断增进对中国共产党和中国特色社会主义的政治认同、思想认同、理论认同、情感认同，进一步增强“四个意识”、坚定“四个自信”、自觉做到“两个维护”，让理想信念教育不断深化。</w:t>
      </w:r>
    </w:p>
    <w:p w:rsidR="00062656" w:rsidRDefault="00062656" w:rsidP="00062656">
      <w:pPr>
        <w:ind w:firstLineChars="200" w:firstLine="420"/>
        <w:jc w:val="left"/>
      </w:pPr>
      <w:r>
        <w:rPr>
          <w:rFonts w:hint="eastAsia"/>
        </w:rPr>
        <w:t>开展“坚定信念跟党走、共谱发展新华章”商会党建先锋分享活动，集中展示江苏省商会党建工作成果，进一步增强了民营经济人士的“四个自信”。举办江苏省民营经济组织党组织负责人培训班，引导商会听党话、跟党走。实施商会党建“书记项目”，首次发布了</w:t>
      </w:r>
      <w:r>
        <w:t>19</w:t>
      </w:r>
      <w:r>
        <w:t>个契合商会实际、牵引性强的书记项目，把推动行业发展、促进商会和会员企业发展，作为党支部和党员发挥作用的重点，</w:t>
      </w:r>
      <w:r>
        <w:t>“</w:t>
      </w:r>
      <w:r>
        <w:t>党务</w:t>
      </w:r>
      <w:r>
        <w:t>”</w:t>
      </w:r>
      <w:r>
        <w:t>服务</w:t>
      </w:r>
      <w:r>
        <w:t>“</w:t>
      </w:r>
      <w:r>
        <w:t>业务</w:t>
      </w:r>
      <w:r>
        <w:t>”</w:t>
      </w:r>
      <w:r>
        <w:t>，推动党建工作与商会中心工作有机融合、互促共赢。以班子建设强、活动开展好、作用发挥好和工作保障强为导向，在全省选树了</w:t>
      </w:r>
      <w:r>
        <w:t>20</w:t>
      </w:r>
      <w:r>
        <w:t>个商会党建示范点，以创</w:t>
      </w:r>
      <w:r>
        <w:rPr>
          <w:rFonts w:hint="eastAsia"/>
        </w:rPr>
        <w:t>建促规范、以点带面，释放党建活力，提升江苏省商会党建水平。</w:t>
      </w:r>
    </w:p>
    <w:p w:rsidR="00062656" w:rsidRDefault="00062656" w:rsidP="00062656">
      <w:pPr>
        <w:ind w:firstLineChars="200" w:firstLine="420"/>
        <w:jc w:val="left"/>
      </w:pPr>
      <w:r>
        <w:rPr>
          <w:rFonts w:hint="eastAsia"/>
        </w:rPr>
        <w:t>各地按照抓党建促会建的思路，摸索出符合商会实际、具有工商联特色的商会党建模式。无锡市总商会党委牵头搭建的“非公党建、红色先锋”商会党建联盟，通过组织联合、服务联动、活动联办、阵地联建、品牌联创“五联”活动，形成“大联盟、大网格、大党建”民营经济党建工作新格局。徐州市商会党建工作围绕工商联促进“两个健康”主题，探索商会党员“一方隶属、多重管理、重在发挥作用”工作模式，在强化制度建设、班子建设上取得良好成效，商会党组织的影响力、凝聚力不断提升。苏州市对商会优秀党建项目和品牌实施奖励，激发商会党建活力。</w:t>
      </w:r>
    </w:p>
    <w:p w:rsidR="00062656" w:rsidRDefault="00062656" w:rsidP="00062656">
      <w:pPr>
        <w:ind w:firstLineChars="200" w:firstLine="420"/>
        <w:jc w:val="left"/>
      </w:pPr>
      <w:r>
        <w:rPr>
          <w:rFonts w:hint="eastAsia"/>
        </w:rPr>
        <w:t>一批内涵丰富、特色鲜明的党建品牌脱颖而出。南京市金华商会通过开展安家落户、双孵化、社会责任、领导班子“四项工程”，牢牢把握商会发展政治方向，取得抓党建促会建的良好效果。无锡市洛社商会优化组织设置，搭建多个平台，细化服务内容，走出一条乡镇商会特色党建之路。苏州市光电缆商会以支部建设为切入，坚持“党建引领校商合作、党建助推产教融合”，以党建大联盟引领企业健康发展。</w:t>
      </w:r>
    </w:p>
    <w:p w:rsidR="00062656" w:rsidRDefault="00062656" w:rsidP="00062656">
      <w:pPr>
        <w:ind w:firstLineChars="200" w:firstLine="420"/>
        <w:jc w:val="left"/>
      </w:pPr>
      <w:r>
        <w:rPr>
          <w:rFonts w:hint="eastAsia"/>
        </w:rPr>
        <w:t>勇于创新求变，持续深化改革</w:t>
      </w:r>
    </w:p>
    <w:p w:rsidR="00062656" w:rsidRDefault="00062656" w:rsidP="00062656">
      <w:pPr>
        <w:ind w:firstLineChars="200" w:firstLine="420"/>
        <w:jc w:val="left"/>
      </w:pPr>
      <w:r>
        <w:rPr>
          <w:rFonts w:hint="eastAsia"/>
        </w:rPr>
        <w:t>——着力突出工商联商会工作特色，在覆盖面上实现再提升，在代表性上实现再拓展，在规范化上实现再强化。</w:t>
      </w:r>
    </w:p>
    <w:p w:rsidR="00062656" w:rsidRDefault="00062656" w:rsidP="00062656">
      <w:pPr>
        <w:ind w:firstLineChars="200" w:firstLine="420"/>
        <w:jc w:val="left"/>
      </w:pPr>
      <w:r>
        <w:rPr>
          <w:rFonts w:hint="eastAsia"/>
        </w:rPr>
        <w:t>两年来，江苏省工商联在促进工商联所属商会改革和发展过程中，突出灵活性与差异化，认真对照《关于促进工商联所属商会改革和发展的实施方案》要求，根据全省各地情况，既坚持面上指导、统一要求，又考虑地区差异、分步实施，聚焦热点难点问题，勇于探索创新，蹄疾步稳、攻坚克难。</w:t>
      </w:r>
    </w:p>
    <w:p w:rsidR="00062656" w:rsidRDefault="00062656" w:rsidP="00062656">
      <w:pPr>
        <w:ind w:firstLineChars="200" w:firstLine="420"/>
        <w:jc w:val="left"/>
      </w:pPr>
      <w:r>
        <w:rPr>
          <w:rFonts w:hint="eastAsia"/>
        </w:rPr>
        <w:t>“着力突出工商联商会工作特色，在覆盖面上实现再提升，在代表性上实现再拓展，在规范化上实现再强化，注重体现工商联所属商会组织在政治建设和经济服务上的代表性和先进性。”江苏省委统战部副部长、省工商联党组书记顾万峰表示，江苏省工商联在聚焦商会管理机制，着力优化商会发展外部环境的基础上，聚焦商会发展的内生动力，着力强化工商联培育引导功能，不断完善商会组织体系与组织结构。</w:t>
      </w:r>
    </w:p>
    <w:p w:rsidR="00062656" w:rsidRDefault="00062656" w:rsidP="00062656">
      <w:pPr>
        <w:ind w:firstLineChars="200" w:firstLine="420"/>
        <w:jc w:val="left"/>
      </w:pPr>
      <w:r>
        <w:rPr>
          <w:rFonts w:hint="eastAsia"/>
        </w:rPr>
        <w:t>在异地商会的建设上，在全国</w:t>
      </w:r>
      <w:r>
        <w:t>30</w:t>
      </w:r>
      <w:r>
        <w:t>个省、市、自治区和新疆生产建设兵团全部建立省级江苏商会，较早在全国实现全覆盖，市、县级江苏商会达到</w:t>
      </w:r>
      <w:r>
        <w:t>180</w:t>
      </w:r>
      <w:r>
        <w:t>多家。连续</w:t>
      </w:r>
      <w:r>
        <w:t>12</w:t>
      </w:r>
      <w:r>
        <w:t>年召开全球江苏商会工作会议，持之以恒抓好苏商回乡投资工作，经过不懈努力，</w:t>
      </w:r>
      <w:r>
        <w:t>2019</w:t>
      </w:r>
      <w:r>
        <w:t>年首次发布</w:t>
      </w:r>
      <w:r>
        <w:t>“</w:t>
      </w:r>
      <w:r>
        <w:t>苏商回乡投资报告</w:t>
      </w:r>
      <w:r>
        <w:t>”</w:t>
      </w:r>
      <w:r>
        <w:t>，表明近三年来全球苏商回江苏投资总额达</w:t>
      </w:r>
      <w:r>
        <w:t>7248</w:t>
      </w:r>
      <w:r>
        <w:t>亿元，得到了社会各界广泛关注。</w:t>
      </w:r>
    </w:p>
    <w:p w:rsidR="00062656" w:rsidRDefault="00062656" w:rsidP="00062656">
      <w:pPr>
        <w:ind w:firstLineChars="200" w:firstLine="420"/>
        <w:jc w:val="left"/>
      </w:pPr>
      <w:r>
        <w:rPr>
          <w:rFonts w:hint="eastAsia"/>
        </w:rPr>
        <w:t>在海外商会的建设上，近年来逐步在条件较为成熟的柬埔寨、澳大利亚、美国、加拿大、德国等</w:t>
      </w:r>
      <w:r>
        <w:t>13</w:t>
      </w:r>
      <w:r>
        <w:t>个国家建立海外江苏商会，实现了海外江苏商会五大洲全覆盖。</w:t>
      </w:r>
    </w:p>
    <w:p w:rsidR="00062656" w:rsidRDefault="00062656" w:rsidP="00062656">
      <w:pPr>
        <w:ind w:firstLineChars="200" w:firstLine="420"/>
        <w:jc w:val="left"/>
      </w:pPr>
      <w:r>
        <w:rPr>
          <w:rFonts w:hint="eastAsia"/>
        </w:rPr>
        <w:t>在行业商会的建设上，一方面制定《吸纳与行业主管部门脱钩的行业协会（商会）实施办法》，持续推进团体会员发展壮大，体现“脱钩”不“脱联”、“放权”不“放任”的工作方针；另一方面坚持省市县三级联动，在政策宽松、基础扎实的地区开展先行先试、为改革探路。目前苏州作为商会发展生态圈的试点地区，在商会人员管理、规范机构运作、承接政府职能转移、参与社会治理等方面走在前列，作出了有益探索。南京、无锡等市的中国特色商会建设也亮点纷呈。</w:t>
      </w:r>
    </w:p>
    <w:p w:rsidR="00062656" w:rsidRDefault="00062656" w:rsidP="00062656">
      <w:pPr>
        <w:ind w:firstLineChars="200" w:firstLine="420"/>
        <w:jc w:val="left"/>
      </w:pPr>
      <w:r>
        <w:rPr>
          <w:rFonts w:hint="eastAsia"/>
        </w:rPr>
        <w:t>如何筑牢商会组织体系的基本盘？</w:t>
      </w:r>
    </w:p>
    <w:p w:rsidR="00062656" w:rsidRDefault="00062656" w:rsidP="00062656">
      <w:pPr>
        <w:ind w:firstLineChars="200" w:firstLine="420"/>
        <w:jc w:val="left"/>
      </w:pPr>
      <w:r>
        <w:rPr>
          <w:rFonts w:hint="eastAsia"/>
        </w:rPr>
        <w:t>截至去年底，江苏省共有</w:t>
      </w:r>
      <w:r>
        <w:t>4325</w:t>
      </w:r>
      <w:r>
        <w:t>家各类商会组织，约占全国商会总数的</w:t>
      </w:r>
      <w:r>
        <w:t>1/10</w:t>
      </w:r>
      <w:r>
        <w:t>，会员总数达</w:t>
      </w:r>
      <w:r>
        <w:t>35</w:t>
      </w:r>
      <w:r>
        <w:t>万个，加上乡镇街道商会、异地商会和海外商会，构筑了横向到边、纵向到底的商会网络体系，为形成商会内部资源共享、有机联系的交互生态奠定了基础。</w:t>
      </w:r>
    </w:p>
    <w:p w:rsidR="00062656" w:rsidRDefault="00062656" w:rsidP="00062656">
      <w:pPr>
        <w:ind w:firstLineChars="200" w:firstLine="420"/>
        <w:jc w:val="left"/>
      </w:pPr>
      <w:r>
        <w:rPr>
          <w:rFonts w:hint="eastAsia"/>
        </w:rPr>
        <w:t>吸纳生力军，以发展有立场、有理想、有情怀、有坚守、有匠心的新时代苏商为工作目标，努力提升商会会长等关键骨干素质能力。将商会会长、秘书长教育培训纳入全会统一教育培训计划，开展商会会长、秘书长理想信念教育专项培训工程，引领商会骨干坚定理想信念、坚持正确的发展方向，坚持实业报国、创新报国，在构建新发展格局、建设现代化经济体系、推动高质量发展中发挥生力军作用。</w:t>
      </w:r>
    </w:p>
    <w:p w:rsidR="00062656" w:rsidRDefault="00062656" w:rsidP="00062656">
      <w:pPr>
        <w:ind w:firstLineChars="200" w:firstLine="420"/>
        <w:jc w:val="left"/>
      </w:pPr>
      <w:r>
        <w:rPr>
          <w:rFonts w:hint="eastAsia"/>
        </w:rPr>
        <w:t>商会组织如何有效覆盖优化结构？</w:t>
      </w:r>
    </w:p>
    <w:p w:rsidR="00062656" w:rsidRDefault="00062656" w:rsidP="00062656">
      <w:pPr>
        <w:ind w:firstLineChars="200" w:firstLine="420"/>
        <w:jc w:val="left"/>
      </w:pPr>
      <w:r>
        <w:rPr>
          <w:rFonts w:hint="eastAsia"/>
        </w:rPr>
        <w:t>既坚持“市场化、专业化”原则，在产业集群较明显、商会的功能性体现较突出的商贸、生产制造等行业组建商会，又坚持“服务型、科技型”原则，在转型升级、创业创新的主导产业培育和发展行业商会。以《江苏省“十三五”战略性新兴产业发展规划》为指导，把握江苏实体经济转型升级的发展导向，明确提出要围绕我省重点发展</w:t>
      </w:r>
      <w:r>
        <w:t>13</w:t>
      </w:r>
      <w:r>
        <w:t>个先进制造业集群组建商会。目前，江苏省工商联所属商会已覆盖到科技装备、现代金融、数字经济等新领域。一批先进装备制造、电子信息、新能源、新材料、大健康等新兴产业商会在全省应运而生。</w:t>
      </w:r>
    </w:p>
    <w:p w:rsidR="00062656" w:rsidRDefault="00062656" w:rsidP="00062656">
      <w:pPr>
        <w:ind w:firstLineChars="200" w:firstLine="420"/>
        <w:jc w:val="left"/>
      </w:pPr>
      <w:r>
        <w:rPr>
          <w:rFonts w:hint="eastAsia"/>
        </w:rPr>
        <w:t>积极推动具备条件的乡镇、街道组建商会，探索在企业集聚、商业活动频繁的地区因地制宜建立商会组织。目前，江苏省</w:t>
      </w:r>
      <w:r>
        <w:t>97%</w:t>
      </w:r>
      <w:r>
        <w:t>的乡镇、街道建有商会，另外，村商会、社区商会、楼宇商会等新型商会已达</w:t>
      </w:r>
      <w:r>
        <w:t>345</w:t>
      </w:r>
      <w:r>
        <w:t>家，涌现出常州湖塘镇、南京湖熟街道、无锡青阳镇商会等一批优秀基层商会。</w:t>
      </w:r>
    </w:p>
    <w:p w:rsidR="00062656" w:rsidRDefault="00062656" w:rsidP="00062656">
      <w:pPr>
        <w:ind w:firstLineChars="200" w:firstLine="420"/>
        <w:jc w:val="left"/>
      </w:pPr>
      <w:r>
        <w:rPr>
          <w:rFonts w:hint="eastAsia"/>
        </w:rPr>
        <w:t>如何形成商会管理的长效机制？</w:t>
      </w:r>
    </w:p>
    <w:p w:rsidR="00062656" w:rsidRDefault="00062656" w:rsidP="00062656">
      <w:pPr>
        <w:ind w:firstLineChars="200" w:firstLine="420"/>
        <w:jc w:val="left"/>
      </w:pPr>
      <w:r>
        <w:rPr>
          <w:rFonts w:hint="eastAsia"/>
        </w:rPr>
        <w:t>江苏省工商联摸索了一套商会运行“前中后”全流程管理模式。即前期，积极参与商会筹备工作，针对商会的行业、地域、企业规模等不同特点，帮助商会吸纳素质高、代表性强、成长性好的会员企业。为贯彻统战工作向商会组织有效覆盖的要求，在新成立的商会中一律同步建立党组织。已经成立的数字经济商会、科技装备商会、现代金融商会和和正在筹建中的物联网商会、环保产业商会，都在建立之初便打上了鲜明的工商联基因。</w:t>
      </w:r>
    </w:p>
    <w:p w:rsidR="00062656" w:rsidRDefault="00062656" w:rsidP="00062656">
      <w:pPr>
        <w:ind w:firstLineChars="200" w:firstLine="420"/>
        <w:jc w:val="left"/>
      </w:pPr>
      <w:r>
        <w:rPr>
          <w:rFonts w:hint="eastAsia"/>
        </w:rPr>
        <w:t>其次是在商会运行过程中，推进商会规范化建设，制定了符合江苏实际的《江苏省商会工作手册之政策汇编篇、管理规范篇、工作台帐篇》，帮助商会建立品牌工作、扩大工作影响、形成发展的长效机制。例如数字经济商会的“数字革命大课堂”、“江苏省企业数字化转型教练营”、现代金融商会的“江苏科创企业服务专委会”等项目已经形成良好的自主运营模式。</w:t>
      </w:r>
    </w:p>
    <w:p w:rsidR="00062656" w:rsidRDefault="00062656" w:rsidP="00062656">
      <w:pPr>
        <w:ind w:firstLineChars="200" w:firstLine="420"/>
        <w:jc w:val="left"/>
      </w:pPr>
      <w:r>
        <w:rPr>
          <w:rFonts w:hint="eastAsia"/>
        </w:rPr>
        <w:t>最后是按照“建立商会退出机制，实行动态管理”的要求，定期对存在机构涣散、名存实亡、超过一年未开展实质性工作的商会进行注销，不断优化商会组织结构，保持商会运转活力。</w:t>
      </w:r>
    </w:p>
    <w:p w:rsidR="00062656" w:rsidRDefault="00062656" w:rsidP="00062656">
      <w:pPr>
        <w:ind w:firstLineChars="200" w:firstLine="420"/>
        <w:jc w:val="left"/>
      </w:pPr>
      <w:r>
        <w:rPr>
          <w:rFonts w:hint="eastAsia"/>
        </w:rPr>
        <w:t>商会规范化建设如何破题？</w:t>
      </w:r>
    </w:p>
    <w:p w:rsidR="00062656" w:rsidRDefault="00062656" w:rsidP="00062656">
      <w:pPr>
        <w:ind w:firstLineChars="200" w:firstLine="420"/>
        <w:jc w:val="left"/>
      </w:pPr>
      <w:r>
        <w:rPr>
          <w:rFonts w:hint="eastAsia"/>
        </w:rPr>
        <w:t>坚持用好“四好”商会创建这个抓手，推动商会组织整体提档升级，促进江苏省商会组织规范化发展，涌现出一批班子建设好、团结教育好、服务发展好、自律规范好的“四好”商会。</w:t>
      </w:r>
    </w:p>
    <w:p w:rsidR="00062656" w:rsidRDefault="00062656" w:rsidP="00062656">
      <w:pPr>
        <w:ind w:firstLineChars="200" w:firstLine="420"/>
        <w:jc w:val="left"/>
      </w:pPr>
      <w:r>
        <w:rPr>
          <w:rFonts w:hint="eastAsia"/>
        </w:rPr>
        <w:t>在“四好”商会建设中，江苏省工商联坚持整体规划、分类指导、典型引路、全面提高的工作原则。首先，把“四好”标准贯彻到商会建设全过程。对标找差，以评促建，从商会组建伊始就把“四好”标准树立起来；将全省“四好”商会争创目标和行动计划写入《省工商联组织建设工作规划</w:t>
      </w:r>
      <w:r>
        <w:t xml:space="preserve"> </w:t>
      </w:r>
      <w:r>
        <w:t>（</w:t>
      </w:r>
      <w:r>
        <w:t>2019-2022</w:t>
      </w:r>
      <w:r>
        <w:t>）》，力争到</w:t>
      </w:r>
      <w:r>
        <w:t xml:space="preserve"> 2022 </w:t>
      </w:r>
      <w:r>
        <w:t>年全国</w:t>
      </w:r>
      <w:r>
        <w:t>“</w:t>
      </w:r>
      <w:r>
        <w:t>四好</w:t>
      </w:r>
      <w:r>
        <w:t>”</w:t>
      </w:r>
      <w:r>
        <w:t>商会覆盖率达</w:t>
      </w:r>
      <w:r>
        <w:t xml:space="preserve"> 15%</w:t>
      </w:r>
      <w:r>
        <w:t>；制定省级</w:t>
      </w:r>
      <w:r>
        <w:t>“</w:t>
      </w:r>
      <w:r>
        <w:t>四好</w:t>
      </w:r>
      <w:r>
        <w:t>”</w:t>
      </w:r>
      <w:r>
        <w:t>商会认定标准和实施方案，扩大</w:t>
      </w:r>
      <w:r>
        <w:t>“</w:t>
      </w:r>
      <w:r>
        <w:t>四好</w:t>
      </w:r>
      <w:r>
        <w:t>”</w:t>
      </w:r>
      <w:r>
        <w:t>辐射面，放大对全省商会的激励效应，商会整体基础较好的南京、苏州等地，还开展了市级</w:t>
      </w:r>
      <w:r>
        <w:t>“</w:t>
      </w:r>
      <w:r>
        <w:t>四好</w:t>
      </w:r>
      <w:r>
        <w:t>”</w:t>
      </w:r>
      <w:r>
        <w:t>商会的评选认定。</w:t>
      </w:r>
    </w:p>
    <w:p w:rsidR="00062656" w:rsidRDefault="00062656" w:rsidP="00062656">
      <w:pPr>
        <w:ind w:firstLineChars="200" w:firstLine="420"/>
        <w:jc w:val="left"/>
      </w:pPr>
      <w:r>
        <w:t>2018</w:t>
      </w:r>
      <w:r>
        <w:t>年，江苏</w:t>
      </w:r>
      <w:r>
        <w:t>38</w:t>
      </w:r>
      <w:r>
        <w:t>家商会被认定为全国</w:t>
      </w:r>
      <w:r>
        <w:t>“</w:t>
      </w:r>
      <w:r>
        <w:t>四好</w:t>
      </w:r>
      <w:r>
        <w:t>”</w:t>
      </w:r>
      <w:r>
        <w:t>商会，数量全国第一；</w:t>
      </w:r>
      <w:r>
        <w:t>299</w:t>
      </w:r>
      <w:r>
        <w:t>家商会被认定为省级</w:t>
      </w:r>
      <w:r>
        <w:t>“</w:t>
      </w:r>
      <w:r>
        <w:t>四好</w:t>
      </w:r>
      <w:r>
        <w:t>”</w:t>
      </w:r>
      <w:r>
        <w:t>商会。今年，江苏获得</w:t>
      </w:r>
      <w:r>
        <w:t>125</w:t>
      </w:r>
      <w:r>
        <w:t>个全国</w:t>
      </w:r>
      <w:r>
        <w:t>“</w:t>
      </w:r>
      <w:r>
        <w:t>四好</w:t>
      </w:r>
      <w:r>
        <w:t>”</w:t>
      </w:r>
      <w:r>
        <w:t>商会申报名额，位居全国第一。</w:t>
      </w:r>
    </w:p>
    <w:p w:rsidR="00062656" w:rsidRDefault="00062656" w:rsidP="00062656">
      <w:pPr>
        <w:ind w:firstLineChars="200" w:firstLine="420"/>
        <w:jc w:val="left"/>
      </w:pPr>
      <w:r>
        <w:rPr>
          <w:rFonts w:hint="eastAsia"/>
        </w:rPr>
        <w:t>构建生态圈，赋能经济发展</w:t>
      </w:r>
    </w:p>
    <w:p w:rsidR="00062656" w:rsidRDefault="00062656" w:rsidP="00062656">
      <w:pPr>
        <w:ind w:firstLineChars="200" w:firstLine="420"/>
        <w:jc w:val="left"/>
      </w:pPr>
      <w:r>
        <w:rPr>
          <w:rFonts w:hint="eastAsia"/>
        </w:rPr>
        <w:t>——形成政府部门、社会机构、市场、企业与行业商会等各类商会组织间的相互支撑、跨界发展、产业链融合的完整闭环。</w:t>
      </w:r>
    </w:p>
    <w:p w:rsidR="00062656" w:rsidRDefault="00062656" w:rsidP="00062656">
      <w:pPr>
        <w:ind w:firstLineChars="200" w:firstLine="420"/>
        <w:jc w:val="left"/>
      </w:pPr>
      <w:r>
        <w:rPr>
          <w:rFonts w:hint="eastAsia"/>
        </w:rPr>
        <w:t>党的十九届四中全会要求必须发挥社会组织作用，发挥行业协会商会自律功能，实现政府治理和社会调节。为此，江苏省工商联率先在全国打造“商会发展生态圈”，探索创新商会运行机制、活动方式、服务手段，畅通不同类型、不同地区间商会沟通机制，构建由政府部门、社会机构、市场、企业与行业商会等各类商会组织间的相互支撑、跨界发展、产业链融合的完整闭环。</w:t>
      </w:r>
    </w:p>
    <w:p w:rsidR="00062656" w:rsidRDefault="00062656" w:rsidP="00062656">
      <w:pPr>
        <w:ind w:firstLineChars="200" w:firstLine="420"/>
        <w:jc w:val="left"/>
      </w:pPr>
      <w:r>
        <w:rPr>
          <w:rFonts w:hint="eastAsia"/>
        </w:rPr>
        <w:t>何谓生态圈？商会发展生态圈的核心是以单个商会为中心，在单一商会的内部“小圈循环”之外搭建商会与商会之间的“中圈联系”，进而构建由政府部门、社会机构、市场、企业与海外商会、全国各地各级商会、行业商会等多方参与、深度合作的“外圈平台”，形成各个类型组织间资源互动、跨界发展、产业链融合的蓬勃生态。</w:t>
      </w:r>
    </w:p>
    <w:p w:rsidR="00062656" w:rsidRDefault="00062656" w:rsidP="00062656">
      <w:pPr>
        <w:ind w:firstLineChars="200" w:firstLine="420"/>
        <w:jc w:val="left"/>
      </w:pPr>
      <w:r>
        <w:rPr>
          <w:rFonts w:hint="eastAsia"/>
        </w:rPr>
        <w:t>着力在各层级、各组织之间建立联系渠道，在各渠道之间挖掘合作潜能，用渠道的畅通激发生态活力，用成果的互动彰显生态效益，用政策的落实引导生态发展。生态圈促进各组织之间的相互联系和支持，实现信息流、资金流、人才流、技术流互惠共享。</w:t>
      </w:r>
    </w:p>
    <w:p w:rsidR="00062656" w:rsidRDefault="00062656" w:rsidP="00062656">
      <w:pPr>
        <w:ind w:firstLineChars="200" w:firstLine="420"/>
        <w:jc w:val="left"/>
      </w:pPr>
      <w:r>
        <w:rPr>
          <w:rFonts w:hint="eastAsia"/>
        </w:rPr>
        <w:t>如何保障政企协商沟通制度有效落实？</w:t>
      </w:r>
    </w:p>
    <w:p w:rsidR="00062656" w:rsidRDefault="00062656" w:rsidP="00062656">
      <w:pPr>
        <w:ind w:firstLineChars="200" w:firstLine="420"/>
        <w:jc w:val="left"/>
      </w:pPr>
      <w:r>
        <w:rPr>
          <w:rFonts w:hint="eastAsia"/>
        </w:rPr>
        <w:t>江苏省工商联创新性推动建立</w:t>
      </w:r>
      <w:r>
        <w:t>1+N</w:t>
      </w:r>
      <w:r>
        <w:t>工作联系制度，截至目前，已经与</w:t>
      </w:r>
      <w:r>
        <w:t>38</w:t>
      </w:r>
      <w:r>
        <w:t>家党委政府部门、金融机构、科研院所等建立了工作联系。众多部门为工商联及其所属商会赋能，使得工商联及其所属商会凝聚力、影响力、执行力得到大幅提升，工作质效显著增强。如与省统计局合作，对接</w:t>
      </w:r>
      <w:r>
        <w:t>12</w:t>
      </w:r>
      <w:r>
        <w:t>个政府部门汇总</w:t>
      </w:r>
      <w:r>
        <w:t>31</w:t>
      </w:r>
      <w:r>
        <w:t>类</w:t>
      </w:r>
      <w:r>
        <w:t>100</w:t>
      </w:r>
      <w:r>
        <w:t>多项数据，在全国首家建立江苏省民营经济季度统计分析报告机制，已经被纳入进</w:t>
      </w:r>
      <w:r>
        <w:t>“</w:t>
      </w:r>
      <w:r>
        <w:t>江苏省部门综合统计一套表</w:t>
      </w:r>
      <w:r>
        <w:t>”</w:t>
      </w:r>
      <w:r>
        <w:t>中。同时，</w:t>
      </w:r>
      <w:r>
        <w:t>1+N</w:t>
      </w:r>
      <w:r>
        <w:t>工作联系制度也使得工商联作为桥梁纽带更密更实、更加牢固，使商会向党委和政府反映情况、提出建议的渠道得到了进一步拓</w:t>
      </w:r>
      <w:r>
        <w:rPr>
          <w:rFonts w:hint="eastAsia"/>
        </w:rPr>
        <w:t>展，如商会积极参与江苏省委省政府出台的《关于促进民营经济高质量发展的意见》起草工作，配合江苏省纪委开展“江苏民营经济营商环境评价”和“江苏民营企业减税降费获得感评估”等第三方评估工作，推动相关政策的落地落实，得到了地方党委政府主要领导的高度重视。</w:t>
      </w:r>
    </w:p>
    <w:p w:rsidR="00062656" w:rsidRDefault="00062656" w:rsidP="00062656">
      <w:pPr>
        <w:ind w:firstLineChars="200" w:firstLine="420"/>
        <w:jc w:val="left"/>
      </w:pPr>
      <w:r>
        <w:rPr>
          <w:rFonts w:hint="eastAsia"/>
        </w:rPr>
        <w:t>如何整合资源，深化商会生态圈一体化发展？</w:t>
      </w:r>
    </w:p>
    <w:p w:rsidR="00062656" w:rsidRDefault="00062656" w:rsidP="00062656">
      <w:pPr>
        <w:ind w:firstLineChars="200" w:firstLine="420"/>
        <w:jc w:val="left"/>
      </w:pPr>
      <w:r>
        <w:rPr>
          <w:rFonts w:hint="eastAsia"/>
        </w:rPr>
        <w:t>在商会“联”上面下功夫、求质效，打通商会之间互联互通渠道，深化商会之间的合作。跨地区、跨部门组织举办了“长三角工商峰会”“苏沪标杆企业行”等，建立“苏商闪联</w:t>
      </w:r>
      <w:r>
        <w:t>500</w:t>
      </w:r>
      <w:r>
        <w:t>商会秘书长群</w:t>
      </w:r>
      <w:r>
        <w:t>”</w:t>
      </w:r>
      <w:r>
        <w:t>，举办商会会长、秘书长沙龙、商会资源整合座谈会，加强不同层级、不同地区商会间的联动性、共赢性和整体发展的持续性，为商会发展赋能。今年</w:t>
      </w:r>
      <w:r>
        <w:t>6</w:t>
      </w:r>
      <w:r>
        <w:t>月，全国工商联《工商联改革信息》以《江苏省工商联大力构建商会发展生态圈开拓商会改革发展新实践》为题刊发了江苏经验。</w:t>
      </w:r>
    </w:p>
    <w:p w:rsidR="00062656" w:rsidRDefault="00062656" w:rsidP="00062656">
      <w:pPr>
        <w:ind w:firstLineChars="200" w:firstLine="420"/>
        <w:jc w:val="left"/>
      </w:pPr>
      <w:r>
        <w:rPr>
          <w:rFonts w:hint="eastAsia"/>
        </w:rPr>
        <w:t>发挥商会组织平台作用，加强政府部门、社会机构、市场、企业与各类商会组织间的相互联系和支持，紧密围绕“一带一路”建设、长江经济带发展、长三角区域一体化发展等重大国家战略，加强服务平台建设，吸纳商会有效参与。推动举办第二届江苏发展大会暨首届全球苏商大会、“</w:t>
      </w:r>
      <w:r>
        <w:t>2019</w:t>
      </w:r>
      <w:r>
        <w:t>长三角工商峰会</w:t>
      </w:r>
      <w:r>
        <w:t>”</w:t>
      </w:r>
      <w:r>
        <w:t>、</w:t>
      </w:r>
      <w:r>
        <w:t>“</w:t>
      </w:r>
      <w:r>
        <w:t>江苏商会沿海行</w:t>
      </w:r>
      <w:r>
        <w:t>”“</w:t>
      </w:r>
      <w:r>
        <w:t>改革</w:t>
      </w:r>
      <w:r>
        <w:t>·</w:t>
      </w:r>
      <w:r>
        <w:t>创新</w:t>
      </w:r>
      <w:r>
        <w:t>——</w:t>
      </w:r>
      <w:r>
        <w:t>商会高质量发展论坛</w:t>
      </w:r>
      <w:r>
        <w:t>”</w:t>
      </w:r>
      <w:r>
        <w:t>等活动。</w:t>
      </w:r>
    </w:p>
    <w:p w:rsidR="00062656" w:rsidRDefault="00062656" w:rsidP="00062656">
      <w:pPr>
        <w:ind w:firstLineChars="200" w:firstLine="420"/>
        <w:jc w:val="left"/>
      </w:pPr>
      <w:r>
        <w:rPr>
          <w:rFonts w:hint="eastAsia"/>
        </w:rPr>
        <w:t>建立全国商会工作交流机制，不定期举办苏商峰会和高端论坛。在江苏省委省政府举办第二届江苏发展大会暨首届全球苏商大会期间，牵头并成功举办扬子江工商峰会，全球近</w:t>
      </w:r>
      <w:r>
        <w:t>600</w:t>
      </w:r>
      <w:r>
        <w:t>位知名苏商出席峰会。各地江苏商会因地制宜，架设合作桥梁，搭建交流平台，充分融合资源，积极推动区域经济发展。</w:t>
      </w:r>
    </w:p>
    <w:p w:rsidR="00062656" w:rsidRDefault="00062656" w:rsidP="00062656">
      <w:pPr>
        <w:ind w:firstLineChars="200" w:firstLine="420"/>
        <w:jc w:val="left"/>
      </w:pPr>
      <w:r>
        <w:rPr>
          <w:rFonts w:hint="eastAsia"/>
        </w:rPr>
        <w:t>引导商会会员积极参与国家重大发展战略，发挥海外江苏商会在民营企业“走出去”发展中的向导作用，以江苏民营企业为主建设的柬埔寨西港特区、埃塞俄比亚东方工业园、阿联酋中阿产能海外示范园区等，成为国家“一带一路”倡议下的一道靓丽风景。围绕“一带一路”沿线新建</w:t>
      </w:r>
      <w:r>
        <w:t>9</w:t>
      </w:r>
      <w:r>
        <w:t>家海外法律服务中心，助推</w:t>
      </w:r>
      <w:r>
        <w:t>“</w:t>
      </w:r>
      <w:r>
        <w:t>出海</w:t>
      </w:r>
      <w:r>
        <w:t>”</w:t>
      </w:r>
      <w:r>
        <w:t>苏商扬帆远航。</w:t>
      </w:r>
    </w:p>
    <w:p w:rsidR="00062656" w:rsidRDefault="00062656" w:rsidP="00062656">
      <w:pPr>
        <w:ind w:firstLineChars="200" w:firstLine="420"/>
        <w:jc w:val="left"/>
      </w:pPr>
      <w:r>
        <w:rPr>
          <w:rFonts w:hint="eastAsia"/>
        </w:rPr>
        <w:t>在具体工作中，商会不断拓展服务内容、创新运作方式、加强能力建设，积极顺应高质量发展的时代要求，完善治理结构、改善运营模式、提升服务水平。</w:t>
      </w:r>
    </w:p>
    <w:p w:rsidR="00062656" w:rsidRDefault="00062656" w:rsidP="00062656">
      <w:pPr>
        <w:ind w:firstLineChars="200" w:firstLine="420"/>
        <w:jc w:val="left"/>
      </w:pPr>
      <w:r>
        <w:rPr>
          <w:rFonts w:hint="eastAsia"/>
        </w:rPr>
        <w:t>生态圈如何多种渠道服务高质量发展需求？</w:t>
      </w:r>
    </w:p>
    <w:p w:rsidR="00062656" w:rsidRDefault="00062656" w:rsidP="00062656">
      <w:pPr>
        <w:ind w:firstLineChars="200" w:firstLine="420"/>
        <w:jc w:val="left"/>
      </w:pPr>
      <w:r>
        <w:rPr>
          <w:rFonts w:hint="eastAsia"/>
        </w:rPr>
        <w:t>商会要做政府的帮手、行业的推手、企业的助手。江苏省工商联先后举办“全省国企民企互促共赢交流会”，引导商会会员深入开展“百企帮百村”扶贫活动；举办“苏沪数字经济标杆企业行”、“长三角智能经济高峰论坛”，助力地方新兴产业发展。</w:t>
      </w:r>
    </w:p>
    <w:p w:rsidR="00062656" w:rsidRDefault="00062656" w:rsidP="00062656">
      <w:pPr>
        <w:ind w:firstLineChars="200" w:firstLine="420"/>
        <w:jc w:val="left"/>
      </w:pPr>
      <w:r>
        <w:rPr>
          <w:rFonts w:hint="eastAsia"/>
        </w:rPr>
        <w:t>在服务民营企业复工复产过程中，江苏省工商联通过商会有效促成银企对接，今年</w:t>
      </w:r>
      <w:r>
        <w:t>7</w:t>
      </w:r>
      <w:r>
        <w:t>月举行的推进民营企业复工复产银企对接活动中累计授信</w:t>
      </w:r>
      <w:r>
        <w:t>628</w:t>
      </w:r>
      <w:r>
        <w:t>亿元。面对海外苏商深受疫情冲击的情况，举办了云上海外商会江苏周，与海外江苏商会同仁交流当地企业和商会在外经营和抗疫的情况，及时排忧解难，坚定发展信心。</w:t>
      </w:r>
    </w:p>
    <w:p w:rsidR="00062656" w:rsidRDefault="00062656" w:rsidP="00062656">
      <w:pPr>
        <w:ind w:firstLineChars="200" w:firstLine="420"/>
        <w:jc w:val="left"/>
      </w:pPr>
      <w:r>
        <w:rPr>
          <w:rFonts w:hint="eastAsia"/>
        </w:rPr>
        <w:t>在服务民营企业转变发展方式，实现创新驱动、绿色发展方面，充分发挥商会的服务和带动作用，与科技厅、生态环境厅加强合作，开展联合调研、评先评优，建设企业联合创新中心，帮助企业解决环保难题。大力推进环保项目银企精准对接，在全国率先推出“环保贷”，截至</w:t>
      </w:r>
      <w:r>
        <w:t>2019</w:t>
      </w:r>
      <w:r>
        <w:t>年底共投放贷款</w:t>
      </w:r>
      <w:r>
        <w:t>77</w:t>
      </w:r>
      <w:r>
        <w:t>亿元，民营企业授贷比例高达三分之二。在拓宽融资渠道方面，依托各类商会组织会员企业主动对接省综合金融服务平台建设，推动入驻企业</w:t>
      </w:r>
      <w:r>
        <w:t>18</w:t>
      </w:r>
      <w:r>
        <w:t>万家，授信金额超</w:t>
      </w:r>
      <w:r>
        <w:t>1600</w:t>
      </w:r>
      <w:r>
        <w:t>亿元。在法律维权方面，在商会组织设立调解委员会、专家顾问团，截至</w:t>
      </w:r>
      <w:r>
        <w:t>2020</w:t>
      </w:r>
      <w:r>
        <w:t>年</w:t>
      </w:r>
      <w:r>
        <w:t>7</w:t>
      </w:r>
      <w:r>
        <w:t>月底，全省</w:t>
      </w:r>
      <w:r>
        <w:rPr>
          <w:rFonts w:hint="eastAsia"/>
        </w:rPr>
        <w:t>已成立商会调解组织</w:t>
      </w:r>
      <w:r>
        <w:t>283</w:t>
      </w:r>
      <w:r>
        <w:t>个，有效维护民营企业和企业家合法权益。在合作发展方面，指导商会组织定期发布行业分析报告、需求信息等，促进上下游企业间信息互通、合作共赢。</w:t>
      </w:r>
    </w:p>
    <w:p w:rsidR="00062656" w:rsidRDefault="00062656" w:rsidP="00062656">
      <w:pPr>
        <w:ind w:firstLineChars="200" w:firstLine="420"/>
        <w:jc w:val="left"/>
      </w:pPr>
      <w:r>
        <w:rPr>
          <w:rFonts w:hint="eastAsia"/>
        </w:rPr>
        <w:t>牢记殷殷嘱托，勇担历史使命</w:t>
      </w:r>
    </w:p>
    <w:p w:rsidR="00062656" w:rsidRDefault="00062656" w:rsidP="00062656">
      <w:pPr>
        <w:ind w:firstLineChars="200" w:firstLine="420"/>
        <w:jc w:val="left"/>
      </w:pPr>
      <w:r>
        <w:rPr>
          <w:rFonts w:hint="eastAsia"/>
        </w:rPr>
        <w:t>——胸怀“两个大局”，听党话、跟党走，坚决担负起“争当表率、争做示范、走在前列”的历史使命。</w:t>
      </w:r>
    </w:p>
    <w:p w:rsidR="00062656" w:rsidRDefault="00062656" w:rsidP="00062656">
      <w:pPr>
        <w:ind w:firstLineChars="200" w:firstLine="420"/>
        <w:jc w:val="left"/>
      </w:pPr>
      <w:r>
        <w:rPr>
          <w:rFonts w:hint="eastAsia"/>
        </w:rPr>
        <w:t>前不久，正在江苏考察调研的习近平总书记专程前往南通博物苑，参观张謇生平展陈，赞扬他是“中国民营企业家的先贤和楷模”。此前，在</w:t>
      </w:r>
      <w:r>
        <w:t>7</w:t>
      </w:r>
      <w:r>
        <w:t>月的企业家座谈会上的讲话中，习近平总书记曾称赞张謇是</w:t>
      </w:r>
      <w:r>
        <w:t>“</w:t>
      </w:r>
      <w:r>
        <w:t>爱国企业家的典范。</w:t>
      </w:r>
      <w:r>
        <w:t>”</w:t>
      </w:r>
    </w:p>
    <w:p w:rsidR="00062656" w:rsidRDefault="00062656" w:rsidP="00062656">
      <w:pPr>
        <w:ind w:firstLineChars="200" w:firstLine="420"/>
        <w:jc w:val="left"/>
      </w:pPr>
      <w:r>
        <w:rPr>
          <w:rFonts w:hint="eastAsia"/>
        </w:rPr>
        <w:t>作为近代苏商的杰出代表，张謇身上展现出来的爱国情怀和社会责任感，历经时代变迁，始终焕发出新的价值，已深深烙入苏商群体的精神基因。在今年疫情防控中，江苏省民营企业家和商会组织积极行动，据不完全统计，全省广大民营企业和商会组织捐款捐物达</w:t>
      </w:r>
      <w:r>
        <w:t>21.67</w:t>
      </w:r>
      <w:r>
        <w:t>亿元，</w:t>
      </w:r>
      <w:r>
        <w:t>47</w:t>
      </w:r>
      <w:r>
        <w:t>家民营企业直接参与火神山、雷神山医院建设，彰显了企业家的家国情怀和主人翁意识。在省委、省政府</w:t>
      </w:r>
      <w:r>
        <w:t>“</w:t>
      </w:r>
      <w:r>
        <w:t>万企联万村、共走振兴路</w:t>
      </w:r>
      <w:r>
        <w:t>”</w:t>
      </w:r>
      <w:r>
        <w:t>行动中，首批达成企村联建合作协议的企业中，民营企业占比超过</w:t>
      </w:r>
      <w:r>
        <w:t>70%</w:t>
      </w:r>
      <w:r>
        <w:t>。</w:t>
      </w:r>
    </w:p>
    <w:p w:rsidR="00062656" w:rsidRDefault="00062656" w:rsidP="00062656">
      <w:pPr>
        <w:ind w:firstLineChars="200" w:firstLine="420"/>
        <w:jc w:val="left"/>
      </w:pPr>
      <w:r>
        <w:rPr>
          <w:rFonts w:hint="eastAsia"/>
        </w:rPr>
        <w:t>“总书记的重要讲话重要指示精神，既是对历史上江苏民族工商业企业家的认可，也是对江苏当代民营企业家的激励，让我们倍感振奋、倍感温暖、倍感鼓舞，为深化商会改革发展、推动江苏民营经济高质量发展进一步指明了前进方向、提供了根本遵循。”许仲梓主席表示，江苏是中国近代民族工商业的发祥地，具有深厚的“实业报国”传统。江苏省工商联系统、商会组织和民营企业要以总书记重要讲话重要指示精神为指引，深入贯彻落实党的十九届五中全会精神，胸怀“两个大局”，增强“四个意识”、坚定“四个自信”、做到“两个维护”，听党话、跟党走，坚决担负起“争当表率、争做示范、走在前列”的历史使命。</w:t>
      </w:r>
    </w:p>
    <w:p w:rsidR="00062656" w:rsidRDefault="00062656" w:rsidP="00062656">
      <w:pPr>
        <w:ind w:firstLineChars="200" w:firstLine="420"/>
        <w:jc w:val="left"/>
      </w:pPr>
      <w:r>
        <w:rPr>
          <w:rFonts w:hint="eastAsia"/>
        </w:rPr>
        <w:t>顾万峰书记表示，站在新起点，江苏省工商联将在习近平新时代中国特色社会主义思想指引下，深入贯彻落实习近平总书记视察江苏重要讲话指示精神和省委、省政府各项决策部署，按照全国工商联深化改革工作要求，在省委统战部领导下，开拓新思路，落实新举措，再创新局面，推动工商联事业在新时期实现新发展，为认真贯彻落实习近平总书记对江苏提出的“争当表率、争做示范、走在前列”重要指示，奋力拼搏，作出贡献！</w:t>
      </w:r>
    </w:p>
    <w:p w:rsidR="00062656" w:rsidRDefault="00062656" w:rsidP="00062656">
      <w:pPr>
        <w:ind w:firstLineChars="200" w:firstLine="420"/>
        <w:jc w:val="right"/>
      </w:pPr>
      <w:r w:rsidRPr="00636299">
        <w:rPr>
          <w:rFonts w:hint="eastAsia"/>
        </w:rPr>
        <w:t>江苏省工商联</w:t>
      </w:r>
      <w:r w:rsidRPr="00636299">
        <w:t>202</w:t>
      </w:r>
      <w:r>
        <w:rPr>
          <w:rFonts w:hint="eastAsia"/>
        </w:rPr>
        <w:t>1</w:t>
      </w:r>
      <w:r w:rsidRPr="00636299">
        <w:t>-12-02</w:t>
      </w:r>
    </w:p>
    <w:p w:rsidR="00062656" w:rsidRDefault="00062656" w:rsidP="00437FE8">
      <w:pPr>
        <w:sectPr w:rsidR="00062656" w:rsidSect="00437FE8">
          <w:type w:val="continuous"/>
          <w:pgSz w:w="11906" w:h="16838"/>
          <w:pgMar w:top="1644" w:right="1236" w:bottom="1418" w:left="1814" w:header="851" w:footer="907" w:gutter="0"/>
          <w:pgNumType w:start="1"/>
          <w:cols w:space="720"/>
          <w:docGrid w:type="lines" w:linePitch="341" w:charSpace="2373"/>
        </w:sectPr>
      </w:pPr>
    </w:p>
    <w:p w:rsidR="007F3B55" w:rsidRDefault="007F3B55"/>
    <w:sectPr w:rsidR="007F3B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656"/>
    <w:rsid w:val="00062656"/>
    <w:rsid w:val="007F3B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26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26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1251</Words>
  <Characters>7133</Characters>
  <Application>Microsoft Office Word</Application>
  <DocSecurity>0</DocSecurity>
  <Lines>59</Lines>
  <Paragraphs>16</Paragraphs>
  <ScaleCrop>false</ScaleCrop>
  <Company>Sky123.Org</Company>
  <LinksUpToDate>false</LinksUpToDate>
  <CharactersWithSpaces>8368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