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0195" w:rsidRDefault="00750195" w:rsidP="00FD3EBE">
      <w:pPr>
        <w:pStyle w:val="1"/>
        <w:rPr>
          <w:rFonts w:hint="eastAsia"/>
        </w:rPr>
      </w:pPr>
      <w:r w:rsidRPr="00FD3EBE">
        <w:rPr>
          <w:rFonts w:hint="eastAsia"/>
        </w:rPr>
        <w:t>武汉市工商联：为民企“找路子想点子融票子”</w:t>
      </w:r>
    </w:p>
    <w:p w:rsidR="00750195" w:rsidRDefault="00750195" w:rsidP="00750195">
      <w:pPr>
        <w:ind w:firstLineChars="200" w:firstLine="420"/>
      </w:pPr>
      <w:r>
        <w:rPr>
          <w:rFonts w:hint="eastAsia"/>
        </w:rPr>
        <w:t>为促进民营经济快速发展，武汉市工商联近一年来积极宣传引导民营企业投资参与重大市政建设项目，切实解决民营企业在投资、融资方面的困难，充分发挥自身桥梁纽带作用，搭建畅通的政企、银企、企企绿色通道，先后组织几十场沟通交流对接会议，搭建三方沟通交流的平台，促成了</w:t>
      </w:r>
      <w:r>
        <w:t>1000</w:t>
      </w:r>
      <w:r>
        <w:t>多亿的市场项目对接，既增添了市场的活动，有效促进了要素市场的竞争，又让民企得到切实的经济效益。</w:t>
      </w:r>
    </w:p>
    <w:p w:rsidR="00750195" w:rsidRDefault="00750195" w:rsidP="00750195">
      <w:pPr>
        <w:ind w:firstLineChars="200" w:firstLine="420"/>
      </w:pPr>
      <w:r>
        <w:rPr>
          <w:rFonts w:hint="eastAsia"/>
        </w:rPr>
        <w:t>工商联组织：</w:t>
      </w:r>
    </w:p>
    <w:p w:rsidR="00750195" w:rsidRDefault="00750195" w:rsidP="00750195">
      <w:pPr>
        <w:ind w:firstLineChars="200" w:firstLine="420"/>
      </w:pPr>
      <w:r>
        <w:rPr>
          <w:rFonts w:hint="eastAsia"/>
        </w:rPr>
        <w:t>做“一个企业做不了的事”</w:t>
      </w:r>
    </w:p>
    <w:p w:rsidR="00750195" w:rsidRDefault="00750195" w:rsidP="00750195">
      <w:pPr>
        <w:ind w:firstLineChars="200" w:firstLine="420"/>
      </w:pPr>
      <w:smartTag w:uri="urn:schemas-microsoft-com:office:smarttags" w:element="chsdate">
        <w:smartTagPr>
          <w:attr w:name="IsROCDate" w:val="False"/>
          <w:attr w:name="IsLunarDate" w:val="False"/>
          <w:attr w:name="Day" w:val="22"/>
          <w:attr w:name="Month" w:val="7"/>
          <w:attr w:name="Year" w:val="2014"/>
        </w:smartTagPr>
        <w:r>
          <w:t>2014</w:t>
        </w:r>
        <w:r>
          <w:t>年</w:t>
        </w:r>
        <w:r>
          <w:t>7</w:t>
        </w:r>
        <w:r>
          <w:t>月</w:t>
        </w:r>
        <w:r>
          <w:t>22</w:t>
        </w:r>
        <w:r>
          <w:t>日</w:t>
        </w:r>
      </w:smartTag>
      <w:r>
        <w:t>，武汉市委统战部、市工商联在武汉市委常委、统战部部长张学忙的亲自主持下，组织了市经信委、市科技局、市公安局、市财政局、市农业局、市交委、市工商局、市科技局、市国税局、市药监局、东西湖区政府，共同召开了</w:t>
      </w:r>
      <w:r>
        <w:t>“</w:t>
      </w:r>
      <w:r>
        <w:t>促进周黑鸭公司企业发展专题协调会</w:t>
      </w:r>
      <w:r>
        <w:t>”</w:t>
      </w:r>
      <w:r>
        <w:t>。</w:t>
      </w:r>
    </w:p>
    <w:p w:rsidR="00750195" w:rsidRDefault="00750195" w:rsidP="00750195">
      <w:pPr>
        <w:ind w:firstLineChars="200" w:firstLine="420"/>
      </w:pPr>
      <w:r>
        <w:rPr>
          <w:rFonts w:hint="eastAsia"/>
        </w:rPr>
        <w:t>正是在此次协调会上，与会各部门主要负责人均对周黑鸭公司做强做大提出了具体措施，在一星期内拿出了进一步帮助企业解决发展中困难的实施意见：一、为周黑鸭公司开通公交线路；二、解决企业税收户管迁移问题；三、解决公司的高新技术认证工作；四、组织开展打击打假活动；五、给予企业扶持资金和优惠政策。</w:t>
      </w:r>
    </w:p>
    <w:p w:rsidR="00750195" w:rsidRDefault="00750195" w:rsidP="00750195">
      <w:pPr>
        <w:ind w:firstLineChars="200" w:firstLine="420"/>
      </w:pPr>
      <w:r>
        <w:rPr>
          <w:rFonts w:hint="eastAsia"/>
        </w:rPr>
        <w:t>此后，这些企业提出的问题都得到一一解决。</w:t>
      </w:r>
    </w:p>
    <w:p w:rsidR="00750195" w:rsidRDefault="00750195" w:rsidP="00750195">
      <w:pPr>
        <w:ind w:firstLineChars="200" w:firstLine="420"/>
      </w:pPr>
      <w:smartTag w:uri="urn:schemas-microsoft-com:office:smarttags" w:element="chsdate">
        <w:smartTagPr>
          <w:attr w:name="IsROCDate" w:val="False"/>
          <w:attr w:name="IsLunarDate" w:val="False"/>
          <w:attr w:name="Day" w:val="23"/>
          <w:attr w:name="Month" w:val="9"/>
          <w:attr w:name="Year" w:val="2014"/>
        </w:smartTagPr>
        <w:r>
          <w:t>2014</w:t>
        </w:r>
        <w:r>
          <w:t>年</w:t>
        </w:r>
        <w:r>
          <w:t>9</w:t>
        </w:r>
        <w:r>
          <w:t>月</w:t>
        </w:r>
        <w:r>
          <w:t>23</w:t>
        </w:r>
        <w:r>
          <w:t>日</w:t>
        </w:r>
      </w:smartTag>
      <w:r>
        <w:t>，武汉市发改委、市工商联举办</w:t>
      </w:r>
      <w:r>
        <w:t>2014</w:t>
      </w:r>
      <w:r>
        <w:t>年武汉市鼓励社会投资项目推介会，全市</w:t>
      </w:r>
      <w:r>
        <w:t>150</w:t>
      </w:r>
      <w:r>
        <w:t>余名民营企业家及代表参加了会议。市经信委、市国土规划局、武汉地产集团、武汉地铁集团等</w:t>
      </w:r>
      <w:r>
        <w:t>16</w:t>
      </w:r>
      <w:r>
        <w:t>家部门和单位负责人出席会议。全市共向民营企业提供了</w:t>
      </w:r>
      <w:r>
        <w:t>38</w:t>
      </w:r>
      <w:r>
        <w:t>个重点投资项目，总投资达</w:t>
      </w:r>
      <w:r>
        <w:t>1000</w:t>
      </w:r>
      <w:r>
        <w:t>多亿元，投资项目涵盖地铁、港口、物流、文化教育、生态环境，其中医疗、养老等以前重公办轻民办的领域，也打破了行业壁垒，积极鼓励民营资本进入投资。从而带动民营企业投资结构优化，推动产业结构升级，增强企业资本运作能力。</w:t>
      </w:r>
    </w:p>
    <w:p w:rsidR="00750195" w:rsidRDefault="00750195" w:rsidP="00750195">
      <w:pPr>
        <w:ind w:firstLineChars="200" w:firstLine="420"/>
      </w:pPr>
      <w:r>
        <w:rPr>
          <w:rFonts w:hint="eastAsia"/>
        </w:rPr>
        <w:t>通过此次对接活动，武汉市全力推动“民间投资</w:t>
      </w:r>
      <w:r>
        <w:t>36</w:t>
      </w:r>
      <w:r>
        <w:t>条</w:t>
      </w:r>
      <w:r>
        <w:t>”</w:t>
      </w:r>
      <w:r>
        <w:t>的贯彻落实，积极打破投资领域的</w:t>
      </w:r>
      <w:r>
        <w:t>“</w:t>
      </w:r>
      <w:r>
        <w:t>玻璃门</w:t>
      </w:r>
      <w:r>
        <w:t>”</w:t>
      </w:r>
      <w:r>
        <w:t>、</w:t>
      </w:r>
      <w:r>
        <w:t>“</w:t>
      </w:r>
      <w:r>
        <w:t>弹簧门</w:t>
      </w:r>
      <w:r>
        <w:t>”</w:t>
      </w:r>
      <w:r>
        <w:t>，为民间资本进入垄断领域扫清障碍。</w:t>
      </w:r>
    </w:p>
    <w:p w:rsidR="00750195" w:rsidRDefault="00750195" w:rsidP="00750195">
      <w:pPr>
        <w:ind w:firstLineChars="200" w:firstLine="420"/>
      </w:pPr>
      <w:r>
        <w:rPr>
          <w:rFonts w:hint="eastAsia"/>
        </w:rPr>
        <w:t>“工商联组织就是专门做一个企业做不了的事。”武汉市工商联主席李记泽接受本报记者采访时指出，工商联必须竭尽全力找市场、找政府、找资本，帮助民营企业想点子、融票子、找路子，让民企得到市场经济公平的机会。</w:t>
      </w:r>
    </w:p>
    <w:p w:rsidR="00750195" w:rsidRDefault="00750195" w:rsidP="00750195">
      <w:pPr>
        <w:ind w:firstLineChars="200" w:firstLine="420"/>
      </w:pPr>
      <w:r>
        <w:rPr>
          <w:rFonts w:hint="eastAsia"/>
        </w:rPr>
        <w:t>政企对接：</w:t>
      </w:r>
    </w:p>
    <w:p w:rsidR="00750195" w:rsidRDefault="00750195" w:rsidP="00750195">
      <w:pPr>
        <w:ind w:firstLineChars="200" w:firstLine="420"/>
      </w:pPr>
      <w:r>
        <w:rPr>
          <w:rFonts w:hint="eastAsia"/>
        </w:rPr>
        <w:t>增加企业参与公平竞争机会</w:t>
      </w:r>
    </w:p>
    <w:p w:rsidR="00750195" w:rsidRDefault="00750195" w:rsidP="00750195">
      <w:pPr>
        <w:ind w:firstLineChars="200" w:firstLine="420"/>
      </w:pPr>
      <w:r>
        <w:rPr>
          <w:rFonts w:hint="eastAsia"/>
        </w:rPr>
        <w:t>针对本地企业在大型项目中无法参与的问题，从</w:t>
      </w:r>
      <w:r>
        <w:t>2014</w:t>
      </w:r>
      <w:r>
        <w:t>年</w:t>
      </w:r>
      <w:r>
        <w:t>3</w:t>
      </w:r>
      <w:r>
        <w:t>月份开始，武汉市工商联组织部分民营企业分别与武汉地铁集团、地产集团、经发投集团公司进行项目对接。有效地解决了让民企公平竞争的问题。</w:t>
      </w:r>
    </w:p>
    <w:p w:rsidR="00750195" w:rsidRDefault="00750195" w:rsidP="00750195">
      <w:pPr>
        <w:ind w:firstLineChars="200" w:firstLine="420"/>
      </w:pPr>
      <w:r>
        <w:rPr>
          <w:rFonts w:hint="eastAsia"/>
        </w:rPr>
        <w:t>通过类似的对接活动，长兴电器集团产品已在全市多条地铁建设项目中标采用。</w:t>
      </w:r>
      <w:r>
        <w:t>3</w:t>
      </w:r>
      <w:r>
        <w:t>月</w:t>
      </w:r>
      <w:r>
        <w:t>15</w:t>
      </w:r>
      <w:r>
        <w:t>日，武汉市轨道交通四号线二期工程直流开关柜等项目</w:t>
      </w:r>
      <w:r>
        <w:t>1</w:t>
      </w:r>
      <w:r>
        <w:t>标段开标，长兴电器集团公司的直流开关柜设备率先中标，</w:t>
      </w:r>
      <w:r>
        <w:t>9</w:t>
      </w:r>
      <w:r>
        <w:t>月再次中标，共计</w:t>
      </w:r>
      <w:r>
        <w:t>7987.59</w:t>
      </w:r>
      <w:r>
        <w:t>万元。此举为本地民营企业名优产品顺利进入政府采购开了先河，推动了民营企业产品进入全市基础设施项目建设。</w:t>
      </w:r>
    </w:p>
    <w:p w:rsidR="00750195" w:rsidRDefault="00750195" w:rsidP="00750195">
      <w:pPr>
        <w:ind w:firstLineChars="200" w:firstLine="420"/>
      </w:pPr>
      <w:r>
        <w:rPr>
          <w:rFonts w:hint="eastAsia"/>
        </w:rPr>
        <w:t>“以前只是敢想，但不知道怎么参与，现在我们真的成功中标了！”武汉长兴电器集团董事长杨须红激动地告诉记者：不要抱怨，勇敢地面对，依靠政府和工商联这个好平台，用活用足政策，加强互动，民企一定会迎来自己的黄金机遇期。</w:t>
      </w:r>
    </w:p>
    <w:p w:rsidR="00750195" w:rsidRDefault="00750195" w:rsidP="00750195">
      <w:pPr>
        <w:ind w:firstLineChars="200" w:firstLine="420"/>
      </w:pPr>
      <w:r>
        <w:rPr>
          <w:rFonts w:hint="eastAsia"/>
        </w:rPr>
        <w:t>据介绍：仅半年时间，武汉市工商联就组织民营企业参与民政、市政、重点工程、公益事业建设座谈会，仅武汉市民政局推出</w:t>
      </w:r>
      <w:r>
        <w:t>11</w:t>
      </w:r>
      <w:r>
        <w:t>个大项、近</w:t>
      </w:r>
      <w:r>
        <w:t>600</w:t>
      </w:r>
      <w:r>
        <w:t>个小项的养老事业项目，涉及总投资额近百亿元。通过这些对接会先后有</w:t>
      </w:r>
      <w:r>
        <w:t>70</w:t>
      </w:r>
      <w:r>
        <w:t>多家与会民营企业结合各自企业情况，探讨混合所有制经济合作途径，通过体制机制创新，实现各种所有制资本取长补短、相互促进、优势互补、共同发展。</w:t>
      </w:r>
    </w:p>
    <w:p w:rsidR="00750195" w:rsidRDefault="00750195" w:rsidP="00750195">
      <w:pPr>
        <w:ind w:firstLineChars="200" w:firstLine="420"/>
      </w:pPr>
      <w:r>
        <w:rPr>
          <w:rFonts w:hint="eastAsia"/>
        </w:rPr>
        <w:t>与资本对接：</w:t>
      </w:r>
    </w:p>
    <w:p w:rsidR="00750195" w:rsidRDefault="00750195" w:rsidP="00750195">
      <w:pPr>
        <w:ind w:firstLineChars="200" w:firstLine="420"/>
      </w:pPr>
      <w:r>
        <w:rPr>
          <w:rFonts w:hint="eastAsia"/>
        </w:rPr>
        <w:t>帮助企业拓宽融资渠道</w:t>
      </w:r>
    </w:p>
    <w:p w:rsidR="00750195" w:rsidRDefault="00750195" w:rsidP="00750195">
      <w:pPr>
        <w:ind w:firstLineChars="200" w:firstLine="420"/>
      </w:pPr>
      <w:r>
        <w:rPr>
          <w:rFonts w:hint="eastAsia"/>
        </w:rPr>
        <w:t>融资难一直是困扰企业发展的瓶颈，</w:t>
      </w:r>
      <w:r>
        <w:t>2014</w:t>
      </w:r>
      <w:r>
        <w:t>年</w:t>
      </w:r>
      <w:r>
        <w:t>4</w:t>
      </w:r>
      <w:r>
        <w:t>月</w:t>
      </w:r>
      <w:r>
        <w:t>28</w:t>
      </w:r>
      <w:r>
        <w:t>日，武汉市委统战部、市工商联联合召开了全市服装企业与瑞士亚思宝集团融资对接座谈会。通过与国际资本的对接，能强化和完善全市服装企业家的资本战略意识，真正理解和尊重资本市场的游戏规则，加强品牌建设，促进企业做大做强。</w:t>
      </w:r>
    </w:p>
    <w:p w:rsidR="00750195" w:rsidRDefault="00750195" w:rsidP="00750195">
      <w:pPr>
        <w:ind w:firstLineChars="200" w:firstLine="420"/>
      </w:pPr>
      <w:smartTag w:uri="urn:schemas-microsoft-com:office:smarttags" w:element="chsdate">
        <w:smartTagPr>
          <w:attr w:name="IsROCDate" w:val="False"/>
          <w:attr w:name="IsLunarDate" w:val="False"/>
          <w:attr w:name="Day" w:val="14"/>
          <w:attr w:name="Month" w:val="5"/>
          <w:attr w:name="Year" w:val="2014"/>
        </w:smartTagPr>
        <w:r>
          <w:t>5</w:t>
        </w:r>
        <w:r>
          <w:t>月</w:t>
        </w:r>
        <w:r>
          <w:t>14</w:t>
        </w:r>
        <w:r>
          <w:t>日</w:t>
        </w:r>
      </w:smartTag>
      <w:r>
        <w:t>，武汉市工商联联合市经信委、湖北省银监局、人行武汉分行营管部、市金融办、市财政局举办了</w:t>
      </w:r>
      <w:r>
        <w:t>2014</w:t>
      </w:r>
      <w:r>
        <w:t>年武汉市中小企业融资服务行业行活动。这次活动旨在进一步加强</w:t>
      </w:r>
      <w:r>
        <w:t>“</w:t>
      </w:r>
      <w:r>
        <w:t>政、银、企</w:t>
      </w:r>
      <w:r>
        <w:t>”</w:t>
      </w:r>
      <w:r>
        <w:t>互动合作，拓宽中小微企业融资渠道，降低融资成本，提升企业可持续发展能力。</w:t>
      </w:r>
    </w:p>
    <w:p w:rsidR="00750195" w:rsidRDefault="00750195" w:rsidP="00750195">
      <w:pPr>
        <w:ind w:firstLineChars="200" w:firstLine="420"/>
      </w:pPr>
      <w:r>
        <w:rPr>
          <w:rFonts w:hint="eastAsia"/>
        </w:rPr>
        <w:t>据记者了解，仅这一项活动共收集民营企业贷款信息共计</w:t>
      </w:r>
      <w:r>
        <w:t>300</w:t>
      </w:r>
      <w:r>
        <w:t>余条，融资需求额度逾</w:t>
      </w:r>
      <w:r>
        <w:t>15</w:t>
      </w:r>
      <w:r>
        <w:t>亿元。通过各部门积极协调，各金融服务机构的大力配合，</w:t>
      </w:r>
      <w:r>
        <w:t>119</w:t>
      </w:r>
      <w:r>
        <w:t>家企业成功获得融资，融资金额约</w:t>
      </w:r>
      <w:r>
        <w:t>7</w:t>
      </w:r>
      <w:r>
        <w:t>亿元，获得补贴额度约</w:t>
      </w:r>
      <w:r>
        <w:t>680</w:t>
      </w:r>
      <w:r>
        <w:t>万元。</w:t>
      </w:r>
    </w:p>
    <w:p w:rsidR="00750195" w:rsidRDefault="00750195" w:rsidP="00750195">
      <w:pPr>
        <w:ind w:firstLineChars="200" w:firstLine="420"/>
      </w:pPr>
      <w:r>
        <w:rPr>
          <w:rFonts w:hint="eastAsia"/>
        </w:rPr>
        <w:t>今年的</w:t>
      </w:r>
      <w:r>
        <w:t>9</w:t>
      </w:r>
      <w:r>
        <w:t>场资本对接活动，均得到了武汉市委、市政府高度重视，对接活动取得显著效果。人福医药</w:t>
      </w:r>
      <w:r>
        <w:t>(600079,</w:t>
      </w:r>
      <w:r>
        <w:t>股吧</w:t>
      </w:r>
      <w:r>
        <w:t>)</w:t>
      </w:r>
      <w:r>
        <w:t>、长兴电器、欧亚达、福星惠誉、现代城建、武钢兴达、和润联等本地知名民营企业以及均瑶、联想控股、美联、中信等省外知名企业共</w:t>
      </w:r>
      <w:r>
        <w:t>400</w:t>
      </w:r>
      <w:r>
        <w:t>余企业与全市职能部门实现了面对面交流。</w:t>
      </w:r>
    </w:p>
    <w:p w:rsidR="00750195" w:rsidRDefault="00750195" w:rsidP="00750195">
      <w:pPr>
        <w:ind w:firstLineChars="200" w:firstLine="420"/>
        <w:rPr>
          <w:rFonts w:hint="eastAsia"/>
        </w:rPr>
      </w:pPr>
      <w:r>
        <w:rPr>
          <w:rFonts w:hint="eastAsia"/>
        </w:rPr>
        <w:t>在每一场对接活动中，武汉市工商联充分发挥职能作用，加强企业与政府职能部门的沟通，做好各项服务，推动民营企业与国有企业加强合作，实现共赢发展，积极促进混合所有制经济的发展，实现民营经济突破性发展。</w:t>
      </w:r>
    </w:p>
    <w:p w:rsidR="00750195" w:rsidRDefault="00750195" w:rsidP="00750195">
      <w:pPr>
        <w:ind w:firstLineChars="200" w:firstLine="420"/>
        <w:rPr>
          <w:rFonts w:hint="eastAsia"/>
        </w:rPr>
      </w:pPr>
      <w:r w:rsidRPr="00FD3EBE">
        <w:rPr>
          <w:rFonts w:hint="eastAsia"/>
        </w:rPr>
        <w:t>作者：邓隆飞胡学英</w:t>
      </w:r>
    </w:p>
    <w:p w:rsidR="00750195" w:rsidRDefault="00750195" w:rsidP="00750195">
      <w:pPr>
        <w:ind w:firstLineChars="200" w:firstLine="420"/>
        <w:jc w:val="right"/>
        <w:rPr>
          <w:rFonts w:hint="eastAsia"/>
        </w:rPr>
      </w:pPr>
      <w:r w:rsidRPr="00FD3EBE">
        <w:rPr>
          <w:rFonts w:hint="eastAsia"/>
        </w:rPr>
        <w:t>武汉市工商联</w:t>
      </w:r>
      <w:smartTag w:uri="urn:schemas-microsoft-com:office:smarttags" w:element="chsdate">
        <w:smartTagPr>
          <w:attr w:name="IsROCDate" w:val="False"/>
          <w:attr w:name="IsLunarDate" w:val="False"/>
          <w:attr w:name="Day" w:val="20"/>
          <w:attr w:name="Month" w:val="11"/>
          <w:attr w:name="Year" w:val="2014"/>
        </w:smartTagPr>
        <w:r>
          <w:rPr>
            <w:rFonts w:hint="eastAsia"/>
          </w:rPr>
          <w:t>2014-11-20</w:t>
        </w:r>
      </w:smartTag>
    </w:p>
    <w:p w:rsidR="00750195" w:rsidRDefault="00750195" w:rsidP="005616BC">
      <w:pPr>
        <w:sectPr w:rsidR="00750195" w:rsidSect="005616BC">
          <w:type w:val="continuous"/>
          <w:pgSz w:w="11906" w:h="16838" w:code="9"/>
          <w:pgMar w:top="1644" w:right="1236" w:bottom="1418" w:left="1814" w:header="851" w:footer="907" w:gutter="0"/>
          <w:pgNumType w:start="1"/>
          <w:cols w:space="425"/>
          <w:docGrid w:type="lines" w:linePitch="341" w:charSpace="2373"/>
        </w:sectPr>
      </w:pPr>
    </w:p>
    <w:p w:rsidR="006B67BD" w:rsidRDefault="006B67BD"/>
    <w:sectPr w:rsidR="006B67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0195"/>
    <w:rsid w:val="006B67BD"/>
    <w:rsid w:val="007501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501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01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315</Words>
  <Characters>1799</Characters>
  <Application>Microsoft Office Word</Application>
  <DocSecurity>0</DocSecurity>
  <Lines>14</Lines>
  <Paragraphs>4</Paragraphs>
  <ScaleCrop>false</ScaleCrop>
  <Company>Microsoft</Company>
  <LinksUpToDate>false</LinksUpToDate>
  <CharactersWithSpaces>2110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2022-07-16T07:01:00Z</dcterms:created>
</cp:coreProperties>
</file>