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05E9" w:rsidRDefault="006005E9" w:rsidP="00B33412">
      <w:pPr>
        <w:pStyle w:val="1"/>
      </w:pPr>
      <w:r w:rsidRPr="00B33412">
        <w:rPr>
          <w:rFonts w:hint="eastAsia"/>
        </w:rPr>
        <w:t>纾困增效在行动丨株洲市工商联：让暖企政策“找得到”“对得上”</w:t>
      </w:r>
    </w:p>
    <w:p w:rsidR="006005E9" w:rsidRDefault="006005E9" w:rsidP="006005E9">
      <w:pPr>
        <w:ind w:firstLineChars="200" w:firstLine="420"/>
      </w:pPr>
      <w:r>
        <w:rPr>
          <w:rFonts w:hint="eastAsia"/>
        </w:rPr>
        <w:t>为企业发展注入“政能量”，千方百计温暖企业心。自去年</w:t>
      </w:r>
      <w:r>
        <w:t>9</w:t>
      </w:r>
      <w:r>
        <w:t>月</w:t>
      </w:r>
      <w:r>
        <w:t>“</w:t>
      </w:r>
      <w:r>
        <w:t>纾困增效</w:t>
      </w:r>
      <w:r>
        <w:t>”</w:t>
      </w:r>
      <w:r>
        <w:t>专项行动开展以来，株洲市成立工作专班，各职能部门紧盯制约企业发展的突出矛盾和关键问题，找准症结、精准发力，切实帮助企业渡过难关，让更多企业有实实在在的获得感，努力以企业的大发展推动株洲经济高质量发展。</w:t>
      </w:r>
    </w:p>
    <w:p w:rsidR="006005E9" w:rsidRDefault="006005E9" w:rsidP="006005E9">
      <w:pPr>
        <w:ind w:firstLineChars="200" w:firstLine="420"/>
      </w:pPr>
      <w:r>
        <w:rPr>
          <w:rFonts w:hint="eastAsia"/>
        </w:rPr>
        <w:t>红网时刻记者</w:t>
      </w:r>
      <w:r>
        <w:t xml:space="preserve"> </w:t>
      </w:r>
      <w:r>
        <w:t>聂千川</w:t>
      </w:r>
      <w:r>
        <w:t xml:space="preserve"> </w:t>
      </w:r>
      <w:r>
        <w:t>通讯员</w:t>
      </w:r>
      <w:r>
        <w:t xml:space="preserve"> </w:t>
      </w:r>
      <w:r>
        <w:t>何细勇</w:t>
      </w:r>
      <w:r>
        <w:t xml:space="preserve"> </w:t>
      </w:r>
      <w:r>
        <w:t>王海艳</w:t>
      </w:r>
      <w:r>
        <w:t xml:space="preserve"> </w:t>
      </w:r>
      <w:r>
        <w:t>株洲报道</w:t>
      </w:r>
    </w:p>
    <w:p w:rsidR="006005E9" w:rsidRDefault="006005E9" w:rsidP="006005E9">
      <w:pPr>
        <w:ind w:firstLineChars="200" w:firstLine="420"/>
      </w:pPr>
      <w:r>
        <w:rPr>
          <w:rFonts w:hint="eastAsia"/>
        </w:rPr>
        <w:t>“谢谢你们的帮助，让不少餐饮企业获得低息融资，成功渡过了难关。”</w:t>
      </w:r>
      <w:r>
        <w:t>4</w:t>
      </w:r>
      <w:r>
        <w:t>月</w:t>
      </w:r>
      <w:r>
        <w:t>2</w:t>
      </w:r>
      <w:r>
        <w:t>日，株洲市餐饮行业协会会长朱军赶到株洲市工商联驻地表达感谢。近年来，作为党和政府联系非公有制经济人士的桥梁纽带，政府管理和服务非公有制经济的助手，长期以来，株洲市工商联全力助推民营经济高质量发展。</w:t>
      </w:r>
    </w:p>
    <w:p w:rsidR="006005E9" w:rsidRDefault="006005E9" w:rsidP="006005E9">
      <w:pPr>
        <w:ind w:firstLineChars="200" w:firstLine="420"/>
      </w:pPr>
      <w:r>
        <w:rPr>
          <w:rFonts w:hint="eastAsia"/>
        </w:rPr>
        <w:t>株洲市人民政府副市长、市工商联（市总商会）主席（会长）杨胜跃走访株洲瑞德尔智能装备有限公司。（资料图）</w:t>
      </w:r>
    </w:p>
    <w:p w:rsidR="006005E9" w:rsidRDefault="006005E9" w:rsidP="006005E9">
      <w:pPr>
        <w:ind w:firstLineChars="200" w:firstLine="420"/>
      </w:pPr>
      <w:r>
        <w:rPr>
          <w:rFonts w:hint="eastAsia"/>
        </w:rPr>
        <w:t>好雨知时节</w:t>
      </w:r>
      <w:r>
        <w:t xml:space="preserve"> </w:t>
      </w:r>
      <w:r>
        <w:t>及时发布助企纾困政策</w:t>
      </w:r>
    </w:p>
    <w:p w:rsidR="006005E9" w:rsidRDefault="006005E9" w:rsidP="006005E9">
      <w:pPr>
        <w:ind w:firstLineChars="200" w:firstLine="420"/>
      </w:pPr>
      <w:r>
        <w:rPr>
          <w:rFonts w:hint="eastAsia"/>
        </w:rPr>
        <w:t>企业的发展，离不开优良的营商环境。株洲市工商联全力以赴推动优质项目落地和相关政策措施的出台、落实。</w:t>
      </w:r>
    </w:p>
    <w:p w:rsidR="006005E9" w:rsidRDefault="006005E9" w:rsidP="006005E9">
      <w:pPr>
        <w:ind w:firstLineChars="200" w:firstLine="420"/>
      </w:pPr>
      <w:r>
        <w:rPr>
          <w:rFonts w:hint="eastAsia"/>
        </w:rPr>
        <w:t>株洲市工商联紧扣“两个健康”主题，深化改革，深入推进百会千企大走访，组织民营企业特色金融服务进商协会，开展小微企业发展“春雨润苗”专项行动等系列活动，有力推动了民营经济高质量发展。今年</w:t>
      </w:r>
      <w:r>
        <w:t>1</w:t>
      </w:r>
      <w:r>
        <w:t>月，株洲市工商联又起草出台了《株洲市促进民营经济高质量发展的十条意见》</w:t>
      </w:r>
    </w:p>
    <w:p w:rsidR="006005E9" w:rsidRDefault="006005E9" w:rsidP="006005E9">
      <w:pPr>
        <w:ind w:firstLineChars="200" w:firstLine="420"/>
      </w:pPr>
      <w:r>
        <w:rPr>
          <w:rFonts w:hint="eastAsia"/>
        </w:rPr>
        <w:t>“工商联是党和政府联系非公有制经济人士的桥梁纽带，是政府管理和服务非公有制经济的助手。”株洲市工商联党组成员、副主席唐旻斐介绍，该政策从破解融资难题、强化人才支撑、鼓励创新升级等</w:t>
      </w:r>
      <w:r>
        <w:t>10</w:t>
      </w:r>
      <w:r>
        <w:t>个方面，对</w:t>
      </w:r>
      <w:r>
        <w:t>2018</w:t>
      </w:r>
      <w:r>
        <w:t>年发布的《株洲市促进非公有制经济发展的十条意见》进行修改完善。</w:t>
      </w:r>
    </w:p>
    <w:p w:rsidR="006005E9" w:rsidRDefault="006005E9" w:rsidP="006005E9">
      <w:pPr>
        <w:ind w:firstLineChars="200" w:firstLine="420"/>
      </w:pPr>
      <w:r>
        <w:rPr>
          <w:rFonts w:hint="eastAsia"/>
        </w:rPr>
        <w:t>《株洲市促进民营经济高质量发展的十条意见》提出了政企“早餐会”制度、民营企业“宁静日”制度等一系列促进民营经济高质量发展的新措施，明确了民营市场主体、规模工业企业、专精特新“小巨人”和民营企业上市新增数量，实现“中国民营企业</w:t>
      </w:r>
      <w:r>
        <w:t>500</w:t>
      </w:r>
      <w:r>
        <w:t>强</w:t>
      </w:r>
      <w:r>
        <w:t>”</w:t>
      </w:r>
      <w:r>
        <w:t>零突破等目标，推动民营企业服务中心建设，开展民营企业标准化同国有企业无差别的辅导和奖励等，这一系列的政策</w:t>
      </w:r>
      <w:r>
        <w:t>“</w:t>
      </w:r>
      <w:r>
        <w:t>干货</w:t>
      </w:r>
      <w:r>
        <w:t>”</w:t>
      </w:r>
      <w:r>
        <w:t>，对民营企业发展的重视被提到前所未有的高度。</w:t>
      </w:r>
    </w:p>
    <w:p w:rsidR="006005E9" w:rsidRDefault="006005E9" w:rsidP="006005E9">
      <w:pPr>
        <w:ind w:firstLineChars="200" w:firstLine="420"/>
      </w:pPr>
      <w:r>
        <w:rPr>
          <w:rFonts w:hint="eastAsia"/>
        </w:rPr>
        <w:t>此外，围绕全市“产业项目建设年”活动暨温暖企业行动，精准施策。通过“株洲市产业链和行业协会民营企业家座谈会”“大手牵小手、国企带民企”系列活动，加强民营企业与国有企业的有效对接。据不完全统计，今年以来，通过市工商联开展的金融机构进商协会、进企业活动，中国农业银行芦淞支行共为株洲市邵东商会、株洲市温州商会等</w:t>
      </w:r>
      <w:r>
        <w:t>1151</w:t>
      </w:r>
      <w:r>
        <w:t>家企业放贷</w:t>
      </w:r>
      <w:r>
        <w:t>3.3</w:t>
      </w:r>
      <w:r>
        <w:t>亿元，其中个体户</w:t>
      </w:r>
      <w:r>
        <w:t>917</w:t>
      </w:r>
      <w:r>
        <w:t>家，放贷</w:t>
      </w:r>
      <w:r>
        <w:t>1.85</w:t>
      </w:r>
      <w:r>
        <w:t>亿元，企业</w:t>
      </w:r>
      <w:r>
        <w:t>234</w:t>
      </w:r>
      <w:r>
        <w:t>家，放贷</w:t>
      </w:r>
      <w:r>
        <w:t>1.45</w:t>
      </w:r>
      <w:r>
        <w:t>亿元。</w:t>
      </w:r>
    </w:p>
    <w:p w:rsidR="006005E9" w:rsidRDefault="006005E9" w:rsidP="006005E9">
      <w:pPr>
        <w:ind w:firstLineChars="200" w:firstLine="420"/>
      </w:pPr>
      <w:r>
        <w:rPr>
          <w:rFonts w:hint="eastAsia"/>
        </w:rPr>
        <w:t>株洲市工商，积极纾困民企助推发展。联合司法机关建立民营企业维权机制。去年，组织开展“法治体检”专项公益法律服务行动，为</w:t>
      </w:r>
      <w:r>
        <w:t>211</w:t>
      </w:r>
      <w:r>
        <w:t>家企业提供法治体检，提出法律风险防控建议</w:t>
      </w:r>
      <w:r>
        <w:t>200</w:t>
      </w:r>
      <w:r>
        <w:t>余条，挽回经济损失近</w:t>
      </w:r>
      <w:r>
        <w:t>2</w:t>
      </w:r>
      <w:r>
        <w:t>亿元。</w:t>
      </w:r>
    </w:p>
    <w:p w:rsidR="006005E9" w:rsidRDefault="006005E9" w:rsidP="006005E9">
      <w:pPr>
        <w:ind w:firstLineChars="200" w:firstLine="420"/>
      </w:pPr>
      <w:r>
        <w:rPr>
          <w:rFonts w:hint="eastAsia"/>
        </w:rPr>
        <w:t>联诚集团。</w:t>
      </w:r>
    </w:p>
    <w:p w:rsidR="006005E9" w:rsidRDefault="006005E9" w:rsidP="006005E9">
      <w:pPr>
        <w:ind w:firstLineChars="200" w:firstLine="420"/>
      </w:pPr>
      <w:r>
        <w:rPr>
          <w:rFonts w:hint="eastAsia"/>
        </w:rPr>
        <w:t>润物细有声</w:t>
      </w:r>
      <w:r>
        <w:t xml:space="preserve"> </w:t>
      </w:r>
      <w:r>
        <w:t>企业发展有保障</w:t>
      </w:r>
    </w:p>
    <w:p w:rsidR="006005E9" w:rsidRDefault="006005E9" w:rsidP="006005E9">
      <w:pPr>
        <w:ind w:firstLineChars="200" w:firstLine="420"/>
      </w:pPr>
      <w:r>
        <w:rPr>
          <w:rFonts w:hint="eastAsia"/>
        </w:rPr>
        <w:t>为进一步提高惠企政策触达度、拓展政策宣导覆盖面、打通企业发展堵点，株洲工商联更采取了系列措施保障惠企春雨浇透株洲大地。</w:t>
      </w:r>
    </w:p>
    <w:p w:rsidR="006005E9" w:rsidRDefault="006005E9" w:rsidP="006005E9">
      <w:pPr>
        <w:ind w:firstLineChars="200" w:firstLine="420"/>
      </w:pPr>
      <w:r>
        <w:rPr>
          <w:rFonts w:hint="eastAsia"/>
        </w:rPr>
        <w:t>株洲市工商联起草了《关于调整市级党政领导干部联系商会协会工作安排的通知》，明确株洲市主要领导干部联系</w:t>
      </w:r>
      <w:r>
        <w:t>40</w:t>
      </w:r>
      <w:r>
        <w:t>个商会协会，按照</w:t>
      </w:r>
      <w:r>
        <w:t>“</w:t>
      </w:r>
      <w:r>
        <w:t>五个一</w:t>
      </w:r>
      <w:r>
        <w:t>”</w:t>
      </w:r>
      <w:r>
        <w:t>的方式开展工作，即每年至少开展一次实地调研、组织一次专题座谈、参加一次所联系商会协会的重要会议或活动、看望慰问一次商会协会负责人和会员代表、帮助商会协会解决一批实际问题。</w:t>
      </w:r>
    </w:p>
    <w:p w:rsidR="006005E9" w:rsidRDefault="006005E9" w:rsidP="006005E9">
      <w:pPr>
        <w:ind w:firstLineChars="200" w:firstLine="420"/>
      </w:pPr>
      <w:r>
        <w:t>2</w:t>
      </w:r>
      <w:r>
        <w:t>月</w:t>
      </w:r>
      <w:r>
        <w:t>19</w:t>
      </w:r>
      <w:r>
        <w:t>日，株洲市委书记曹慧泉邀请唐人神集团股份有限公司总裁陶业、湖南兰天集团有限公司董事长汤国华、伟大集团股份有限公司董事长邓天骥、株洲联诚集团控股股份有限公司董事长肖勇民等</w:t>
      </w:r>
      <w:r>
        <w:t>6</w:t>
      </w:r>
      <w:r>
        <w:t>位企业家参加</w:t>
      </w:r>
      <w:r>
        <w:t>“</w:t>
      </w:r>
      <w:r>
        <w:t>早餐会</w:t>
      </w:r>
      <w:r>
        <w:t>”</w:t>
      </w:r>
      <w:r>
        <w:t>，听企业家们提意见建议，谈疫情背景下的企业发展等。</w:t>
      </w:r>
    </w:p>
    <w:p w:rsidR="006005E9" w:rsidRDefault="006005E9" w:rsidP="006005E9">
      <w:pPr>
        <w:ind w:firstLineChars="200" w:firstLine="420"/>
      </w:pPr>
      <w:r>
        <w:rPr>
          <w:rFonts w:hint="eastAsia"/>
        </w:rPr>
        <w:t>在政企“早餐会”上，株洲联诚集团控股股份有限公司提出希望政府能够助力企业解决上市过程中遇到的难题。不到两个月，企业的烦恼消除了不少。“我们的</w:t>
      </w:r>
      <w:r>
        <w:t>96</w:t>
      </w:r>
      <w:r>
        <w:t>亩跟</w:t>
      </w:r>
      <w:r>
        <w:t>56</w:t>
      </w:r>
      <w:r>
        <w:t>亩的项目已经按原计划提前了一个月，完成了所有手续的办理，获得了产权证。加快我们上市的进程。</w:t>
      </w:r>
      <w:r>
        <w:t>”</w:t>
      </w:r>
      <w:r>
        <w:t>株洲联诚集团控股股份有限公司党委书记刘朝晖兴奋地告诉记者，政府未来还将在企业申请国家项目资金支持、土地收储等方面给予政策帮扶。</w:t>
      </w:r>
    </w:p>
    <w:p w:rsidR="006005E9" w:rsidRDefault="006005E9" w:rsidP="006005E9">
      <w:pPr>
        <w:ind w:firstLineChars="200" w:firstLine="420"/>
      </w:pPr>
      <w:r>
        <w:rPr>
          <w:rFonts w:hint="eastAsia"/>
        </w:rPr>
        <w:t>今年以来，株洲市本级已举办政企“早餐会”</w:t>
      </w:r>
      <w:r>
        <w:t>3</w:t>
      </w:r>
      <w:r>
        <w:t>场、县市区举办</w:t>
      </w:r>
      <w:r>
        <w:t>5</w:t>
      </w:r>
      <w:r>
        <w:t>场，共有</w:t>
      </w:r>
      <w:r>
        <w:t>50</w:t>
      </w:r>
      <w:r>
        <w:t>位企业负责人参加了</w:t>
      </w:r>
      <w:r>
        <w:t>“</w:t>
      </w:r>
      <w:r>
        <w:t>早餐会</w:t>
      </w:r>
      <w:r>
        <w:t>”</w:t>
      </w:r>
      <w:r>
        <w:t>，其中企业反馈的问题近半数已经得到解决，剩余正在加快推进解决中。</w:t>
      </w:r>
    </w:p>
    <w:p w:rsidR="006005E9" w:rsidRDefault="006005E9" w:rsidP="006005E9">
      <w:pPr>
        <w:ind w:firstLineChars="200" w:firstLine="420"/>
      </w:pPr>
      <w:r>
        <w:rPr>
          <w:rFonts w:hint="eastAsia"/>
        </w:rPr>
        <w:t>为激发民营企业创新创业热情，株洲市工商联还同步建立“创业导师结对培养青年企业家”制度，在全市挑选了</w:t>
      </w:r>
      <w:r>
        <w:t>10</w:t>
      </w:r>
      <w:r>
        <w:t>名优秀民营企业家导师，采取与青年企业家</w:t>
      </w:r>
      <w:r>
        <w:t>“</w:t>
      </w:r>
      <w:r>
        <w:t>结对子</w:t>
      </w:r>
      <w:r>
        <w:t>”</w:t>
      </w:r>
      <w:r>
        <w:t>的形式，达到创业导师</w:t>
      </w:r>
      <w:r>
        <w:t>“</w:t>
      </w:r>
      <w:r>
        <w:t>传、帮、带</w:t>
      </w:r>
      <w:r>
        <w:t>”</w:t>
      </w:r>
      <w:r>
        <w:t>作用；先后在浙江大学、厦门大学、深圳大学举办</w:t>
      </w:r>
      <w:r>
        <w:t>“</w:t>
      </w:r>
      <w:r>
        <w:t>青年企业家创业接力传承班</w:t>
      </w:r>
      <w:r>
        <w:t>”</w:t>
      </w:r>
      <w:r>
        <w:t>，促进年轻一代民营企业家健康成长。</w:t>
      </w:r>
    </w:p>
    <w:p w:rsidR="006005E9" w:rsidRDefault="006005E9" w:rsidP="006005E9">
      <w:pPr>
        <w:ind w:firstLineChars="200" w:firstLine="420"/>
      </w:pPr>
      <w:r>
        <w:t>2021</w:t>
      </w:r>
      <w:r>
        <w:t>年，株洲市实现民营经济增加值</w:t>
      </w:r>
      <w:r>
        <w:t>2383.3</w:t>
      </w:r>
      <w:r>
        <w:t>亿元，占</w:t>
      </w:r>
      <w:r>
        <w:t>GDP</w:t>
      </w:r>
      <w:r>
        <w:t>比重为</w:t>
      </w:r>
      <w:r>
        <w:t>69.7%</w:t>
      </w:r>
      <w:r>
        <w:t>；全市民营经济增加值增长</w:t>
      </w:r>
      <w:r>
        <w:t>9.3%</w:t>
      </w:r>
      <w:r>
        <w:t>，高于全省平均增幅</w:t>
      </w:r>
      <w:r>
        <w:t>1.5</w:t>
      </w:r>
      <w:r>
        <w:t>个百分点，位居全省第一位。</w:t>
      </w:r>
    </w:p>
    <w:p w:rsidR="006005E9" w:rsidRDefault="006005E9" w:rsidP="006005E9">
      <w:pPr>
        <w:ind w:firstLineChars="200" w:firstLine="420"/>
      </w:pPr>
      <w:r>
        <w:rPr>
          <w:rFonts w:hint="eastAsia"/>
        </w:rPr>
        <w:t>株洲市委统战部副部长、市工商联党组书记杨志华走访邵阳商会。（资料图）</w:t>
      </w:r>
    </w:p>
    <w:p w:rsidR="006005E9" w:rsidRDefault="006005E9" w:rsidP="006005E9">
      <w:pPr>
        <w:ind w:firstLineChars="200" w:firstLine="420"/>
      </w:pPr>
      <w:r>
        <w:rPr>
          <w:rFonts w:hint="eastAsia"/>
        </w:rPr>
        <w:t>行动见温度</w:t>
      </w:r>
      <w:r>
        <w:t xml:space="preserve"> </w:t>
      </w:r>
      <w:r>
        <w:t>接续推动开创新局</w:t>
      </w:r>
    </w:p>
    <w:p w:rsidR="006005E9" w:rsidRDefault="006005E9" w:rsidP="006005E9">
      <w:pPr>
        <w:ind w:firstLineChars="200" w:firstLine="420"/>
      </w:pPr>
      <w:r>
        <w:rPr>
          <w:rFonts w:hint="eastAsia"/>
        </w:rPr>
        <w:t>服务只有起点，没有终点。</w:t>
      </w:r>
    </w:p>
    <w:p w:rsidR="006005E9" w:rsidRDefault="006005E9" w:rsidP="006005E9">
      <w:pPr>
        <w:ind w:firstLineChars="200" w:firstLine="420"/>
      </w:pPr>
      <w:r>
        <w:rPr>
          <w:rFonts w:hint="eastAsia"/>
        </w:rPr>
        <w:t>根据民营经济领域点多、线长、面广的特点，量身打造“网格化”服务，株洲市工商联将市县两级工商联机关及所属商协会、乡镇（街道）和园区商会组织纳入其中，形成联系服务民营企业网格化格局。</w:t>
      </w:r>
    </w:p>
    <w:p w:rsidR="006005E9" w:rsidRDefault="006005E9" w:rsidP="006005E9">
      <w:pPr>
        <w:ind w:firstLineChars="200" w:firstLine="420"/>
      </w:pPr>
      <w:r>
        <w:t>2021</w:t>
      </w:r>
      <w:r>
        <w:t>年初，株洲市工商联主动对接市委组织部、市乡村振兴局等部门，组织</w:t>
      </w:r>
      <w:r>
        <w:t>20</w:t>
      </w:r>
      <w:r>
        <w:t>个商协会作为全市第一批乡村振兴驻村工作队后盾单位，全面参与乡村振兴工作。市工商联联合市农业农村局、市乡村振兴局、市政府金融办制定出台《株洲市</w:t>
      </w:r>
      <w:r>
        <w:t>“</w:t>
      </w:r>
      <w:r>
        <w:t>万企兴万村</w:t>
      </w:r>
      <w:r>
        <w:t>”</w:t>
      </w:r>
      <w:r>
        <w:t>行动实施方案》，组织全市</w:t>
      </w:r>
      <w:r>
        <w:t>200</w:t>
      </w:r>
      <w:r>
        <w:t>家民营企业和商协会</w:t>
      </w:r>
      <w:r>
        <w:t>“</w:t>
      </w:r>
      <w:r>
        <w:t>一对一</w:t>
      </w:r>
      <w:r>
        <w:t>”</w:t>
      </w:r>
      <w:r>
        <w:t>对口联系</w:t>
      </w:r>
      <w:r>
        <w:t>200</w:t>
      </w:r>
      <w:r>
        <w:t>个村，随后还将陆续充实企业和商协会进入整体行动，逐步实现全覆盖。</w:t>
      </w:r>
    </w:p>
    <w:p w:rsidR="006005E9" w:rsidRDefault="006005E9" w:rsidP="006005E9">
      <w:pPr>
        <w:ind w:firstLineChars="200" w:firstLine="420"/>
      </w:pPr>
      <w:r>
        <w:rPr>
          <w:rFonts w:hint="eastAsia"/>
        </w:rPr>
        <w:t>唐旻斐表示，“万企帮万村”是激发和弘扬新时代民营企业家精神的双赢双受益的行动。农户在企业带动下增加收入；企业在组织农户参与生产中取得发展。</w:t>
      </w:r>
    </w:p>
    <w:p w:rsidR="006005E9" w:rsidRDefault="006005E9" w:rsidP="006005E9">
      <w:pPr>
        <w:ind w:firstLineChars="200" w:firstLine="420"/>
      </w:pPr>
      <w:r>
        <w:rPr>
          <w:rFonts w:hint="eastAsia"/>
        </w:rPr>
        <w:t>以炎陵协成村为例，该村注册的经济组织从对接初期的</w:t>
      </w:r>
      <w:r>
        <w:t>6</w:t>
      </w:r>
      <w:r>
        <w:t>家增加到了现在</w:t>
      </w:r>
      <w:r>
        <w:t>16</w:t>
      </w:r>
      <w:r>
        <w:t>家，其中新增了</w:t>
      </w:r>
      <w:r>
        <w:t>4</w:t>
      </w:r>
      <w:r>
        <w:t>家农业发展公司。全村新增</w:t>
      </w:r>
      <w:r>
        <w:t>640</w:t>
      </w:r>
      <w:r>
        <w:t>亩果园。仅在去年下半年，该村就卖出黄桃</w:t>
      </w:r>
      <w:r>
        <w:t>106975</w:t>
      </w:r>
      <w:r>
        <w:t>斤、奈李</w:t>
      </w:r>
      <w:r>
        <w:t>47746</w:t>
      </w:r>
      <w:r>
        <w:t>斤、中秋酥脆枣</w:t>
      </w:r>
      <w:r>
        <w:t>1000</w:t>
      </w:r>
      <w:r>
        <w:t>斤，销售额达到</w:t>
      </w:r>
      <w:r>
        <w:t>121.26</w:t>
      </w:r>
      <w:r>
        <w:t>万元。</w:t>
      </w:r>
    </w:p>
    <w:p w:rsidR="006005E9" w:rsidRDefault="006005E9" w:rsidP="006005E9">
      <w:pPr>
        <w:ind w:firstLineChars="200" w:firstLine="420"/>
      </w:pPr>
      <w:r>
        <w:rPr>
          <w:rFonts w:hint="eastAsia"/>
        </w:rPr>
        <w:t>唐旻斐告诉记者，株洲市工商联今年在“产业项目建设年”活动的引领下，全市统战系统深入开展“纾困增效”行动，积极落实服务民营企业，促进惠企措施在企业落地，为解决企业难题，全方面帮助企业发展。</w:t>
      </w:r>
    </w:p>
    <w:p w:rsidR="006005E9" w:rsidRDefault="006005E9" w:rsidP="006005E9">
      <w:pPr>
        <w:ind w:firstLineChars="200" w:firstLine="420"/>
        <w:jc w:val="right"/>
      </w:pPr>
      <w:r w:rsidRPr="00B33412">
        <w:rPr>
          <w:rFonts w:hint="eastAsia"/>
        </w:rPr>
        <w:t>红网株洲站</w:t>
      </w:r>
      <w:r w:rsidRPr="00B33412">
        <w:t xml:space="preserve"> 2022-04-04</w:t>
      </w:r>
    </w:p>
    <w:p w:rsidR="006005E9" w:rsidRDefault="006005E9" w:rsidP="00C50616">
      <w:pPr>
        <w:sectPr w:rsidR="006005E9" w:rsidSect="00C50616">
          <w:type w:val="continuous"/>
          <w:pgSz w:w="11906" w:h="16838"/>
          <w:pgMar w:top="1644" w:right="1236" w:bottom="1418" w:left="1814" w:header="851" w:footer="907" w:gutter="0"/>
          <w:pgNumType w:start="1"/>
          <w:cols w:space="720"/>
          <w:docGrid w:type="lines" w:linePitch="341" w:charSpace="2373"/>
        </w:sectPr>
      </w:pPr>
    </w:p>
    <w:p w:rsidR="003470FB" w:rsidRDefault="003470FB"/>
    <w:sectPr w:rsidR="003470F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005E9"/>
    <w:rsid w:val="003470FB"/>
    <w:rsid w:val="006005E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005E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005E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402</Words>
  <Characters>2296</Characters>
  <Application>Microsoft Office Word</Application>
  <DocSecurity>0</DocSecurity>
  <Lines>19</Lines>
  <Paragraphs>5</Paragraphs>
  <ScaleCrop>false</ScaleCrop>
  <Company>Win10NeT.COM</Company>
  <LinksUpToDate>false</LinksUpToDate>
  <CharactersWithSpaces>2693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2022-07-08T03:03:00Z</dcterms:created>
</cp:coreProperties>
</file>