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0D39" w:rsidRDefault="00530D39" w:rsidP="00747E5E">
      <w:pPr>
        <w:pStyle w:val="1"/>
      </w:pPr>
      <w:r w:rsidRPr="00747E5E">
        <w:rPr>
          <w:rFonts w:hint="eastAsia"/>
        </w:rPr>
        <w:t>黄冈市工商联专职干部能力提升暨商会建设培训班举行</w:t>
      </w:r>
    </w:p>
    <w:p w:rsidR="00530D39" w:rsidRDefault="00530D39" w:rsidP="00530D39">
      <w:pPr>
        <w:ind w:firstLineChars="200" w:firstLine="420"/>
      </w:pPr>
      <w:r>
        <w:t>5</w:t>
      </w:r>
      <w:r>
        <w:t>月</w:t>
      </w:r>
      <w:r>
        <w:t>28</w:t>
      </w:r>
      <w:r>
        <w:t>日至</w:t>
      </w:r>
      <w:r>
        <w:t>6</w:t>
      </w:r>
      <w:r>
        <w:t>月</w:t>
      </w:r>
      <w:r>
        <w:t>1</w:t>
      </w:r>
      <w:r>
        <w:t>日，市工商联在市社会主义学院举办为期</w:t>
      </w:r>
      <w:r>
        <w:t>5</w:t>
      </w:r>
      <w:r>
        <w:t>天的全市工商联专职干部能力提升暨商会建设培训班。市县两级工商联专职干部及所属商会代表共</w:t>
      </w:r>
      <w:r>
        <w:t>130</w:t>
      </w:r>
      <w:r>
        <w:t>余人参加培训。</w:t>
      </w:r>
    </w:p>
    <w:p w:rsidR="00530D39" w:rsidRDefault="00530D39" w:rsidP="00530D39">
      <w:pPr>
        <w:ind w:firstLineChars="200" w:firstLine="420"/>
      </w:pPr>
      <w:r>
        <w:rPr>
          <w:rFonts w:hint="eastAsia"/>
        </w:rPr>
        <w:t>此次培训旨在更深入学习习近平新时代中国特色社会主义思想和党的十九届六中全会精神，研究谋划新时代工商联工作，提升全市工商联专职干部履职能力和商会建设水平。此次培训规模大，规格高，针对性强</w:t>
      </w:r>
      <w:r>
        <w:t>,</w:t>
      </w:r>
      <w:r>
        <w:t>学习内容既有全会精神宣讲、统战条例知识普及、民营经济高质量发展等理论性辅导，又有经济联络服务、商会规范化建设、清廉民企建设、投诉服务中心建设等工商联业务工作辅导，市委市政府还专门安排市政府领导在培训班上解读当前的惠企纾困政策、发放了政策汇编。</w:t>
      </w:r>
    </w:p>
    <w:p w:rsidR="00530D39" w:rsidRDefault="00530D39" w:rsidP="00530D39">
      <w:pPr>
        <w:ind w:firstLineChars="200" w:firstLine="420"/>
      </w:pPr>
      <w:r>
        <w:rPr>
          <w:rFonts w:hint="eastAsia"/>
        </w:rPr>
        <w:t>为确保学习针对性、指导性和操作性更强，此次培训学习形式既有专家、领导辅导授课，又有民营企业家代表经验分享，还有工作交流、分组研讨。师资力量既有省、市社会主义学院专家教授，又有省工商联、市委市政府及相关部门领导，还有行业专家代表。参训学员纷纷表示，此次培训收获满满，受益匪浅。不仅从理论上加深了对工商联工作具体内涵和外延的理解，还从实践上总结了工商联工作经验，明确了工作方向，从思想上坚定了工商联工作大有可为的信念，提振了做好工商联工作的信心。大家纷纷表示在下一步工作中，将结合工作实际，努力转化学习成果，做到知行合一，切实把引领做强，把队伍做大，把资源做活，把服务做优，为黄冈加快建设鄂东省域区域性中心城市贡献工商联力量，以优异成绩迎接党的二十大和省第十二次党代会胜利召开。</w:t>
      </w:r>
    </w:p>
    <w:p w:rsidR="00530D39" w:rsidRDefault="00530D39" w:rsidP="00530D39">
      <w:pPr>
        <w:ind w:firstLineChars="200" w:firstLine="420"/>
        <w:jc w:val="right"/>
      </w:pPr>
      <w:r w:rsidRPr="00747E5E">
        <w:rPr>
          <w:rFonts w:hint="eastAsia"/>
        </w:rPr>
        <w:t>黄冈新闻网</w:t>
      </w:r>
      <w:r w:rsidRPr="00747E5E">
        <w:t>2022</w:t>
      </w:r>
      <w:r>
        <w:rPr>
          <w:rFonts w:hint="eastAsia"/>
        </w:rPr>
        <w:t>-0</w:t>
      </w:r>
      <w:r w:rsidRPr="00747E5E">
        <w:t>6</w:t>
      </w:r>
      <w:r>
        <w:rPr>
          <w:rFonts w:hint="eastAsia"/>
        </w:rPr>
        <w:t>-0</w:t>
      </w:r>
      <w:r w:rsidRPr="00747E5E">
        <w:t>7</w:t>
      </w:r>
    </w:p>
    <w:p w:rsidR="00530D39" w:rsidRDefault="00530D39" w:rsidP="002D172B">
      <w:pPr>
        <w:sectPr w:rsidR="00530D39" w:rsidSect="002D172B">
          <w:type w:val="continuous"/>
          <w:pgSz w:w="11906" w:h="16838"/>
          <w:pgMar w:top="1644" w:right="1236" w:bottom="1418" w:left="1814" w:header="851" w:footer="907" w:gutter="0"/>
          <w:pgNumType w:start="1"/>
          <w:cols w:space="720"/>
          <w:docGrid w:type="lines" w:linePitch="341" w:charSpace="2373"/>
        </w:sectPr>
      </w:pPr>
    </w:p>
    <w:p w:rsidR="00F60270" w:rsidRDefault="00F60270"/>
    <w:sectPr w:rsidR="00F602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0D39"/>
    <w:rsid w:val="00530D39"/>
    <w:rsid w:val="00F602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0D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30D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101</Words>
  <Characters>577</Characters>
  <Application>Microsoft Office Word</Application>
  <DocSecurity>0</DocSecurity>
  <Lines>4</Lines>
  <Paragraphs>1</Paragraphs>
  <ScaleCrop>false</ScaleCrop>
  <Company>Win10NeT.COM</Company>
  <LinksUpToDate>false</LinksUpToDate>
  <CharactersWithSpaces>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2022-07-08T02:58:00Z</dcterms:created>
</cp:coreProperties>
</file>