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C9C" w:rsidRDefault="008C0C9C" w:rsidP="0092772D">
      <w:pPr>
        <w:pStyle w:val="1"/>
      </w:pPr>
      <w:r w:rsidRPr="0092772D">
        <w:rPr>
          <w:rFonts w:hint="eastAsia"/>
        </w:rPr>
        <w:t>福州市工商联党组召开</w:t>
      </w:r>
      <w:r w:rsidRPr="0092772D">
        <w:t>2021年度述责述廉会议</w:t>
      </w:r>
    </w:p>
    <w:p w:rsidR="008C0C9C" w:rsidRDefault="008C0C9C" w:rsidP="008C0C9C">
      <w:pPr>
        <w:ind w:firstLineChars="200" w:firstLine="420"/>
        <w:jc w:val="left"/>
      </w:pPr>
      <w:r>
        <w:t>4</w:t>
      </w:r>
      <w:r>
        <w:t>月</w:t>
      </w:r>
      <w:r>
        <w:t>18</w:t>
      </w:r>
      <w:r>
        <w:t>日，市委统战部副部长、市工商联党组书记陈锦同志主持召开市工商联党组扩大会议暨</w:t>
      </w:r>
      <w:r>
        <w:t>2021</w:t>
      </w:r>
      <w:r>
        <w:t>年度述责述廉会议，党组成员陈曦、司万雷、刘景春、陈新、林昱参加了会议，驻市委统战部纪检监察组副组长贾永成，市工商联二级调研员、四级调研员，机关各处室负责人列席会议。</w:t>
      </w:r>
    </w:p>
    <w:p w:rsidR="008C0C9C" w:rsidRDefault="008C0C9C" w:rsidP="008C0C9C">
      <w:pPr>
        <w:ind w:firstLineChars="200" w:firstLine="420"/>
        <w:jc w:val="left"/>
      </w:pPr>
      <w:r>
        <w:rPr>
          <w:rFonts w:hint="eastAsia"/>
        </w:rPr>
        <w:t>会上，陈锦书记带头进行述责述廉，党组成员逐一查找了自身在执行政治纪律和政治规矩、履行管党治党责任、推进党风廉政建设和反腐败工作、执行廉洁纪律情况和落实意识形态工作责任制等方面存在的差距和不足，并对下一步工作提出明确努力方向。陈锦书记对党组成员述责述廉情况现场进行了点评。市工商联党组成员，驻市委统战部纪检监察组副组长贾永成，市工商联二级调研员、四级调研员，机关各处室负责人参加了民主评议，无记名填写了评议表。</w:t>
      </w:r>
    </w:p>
    <w:p w:rsidR="008C0C9C" w:rsidRDefault="008C0C9C" w:rsidP="008C0C9C">
      <w:pPr>
        <w:ind w:firstLineChars="200" w:firstLine="420"/>
        <w:jc w:val="left"/>
      </w:pPr>
      <w:r>
        <w:rPr>
          <w:rFonts w:hint="eastAsia"/>
        </w:rPr>
        <w:t>陈锦书记在总结讲话中强调</w:t>
      </w:r>
    </w:p>
    <w:p w:rsidR="008C0C9C" w:rsidRDefault="008C0C9C" w:rsidP="008C0C9C">
      <w:pPr>
        <w:ind w:firstLineChars="200" w:firstLine="420"/>
        <w:jc w:val="left"/>
      </w:pPr>
      <w:r>
        <w:rPr>
          <w:rFonts w:hint="eastAsia"/>
        </w:rPr>
        <w:t>要坚定理想信念，把政治建设摆在首位，把政治纪律和政治规矩挺在前面，忠诚拥护“两个确立”，坚决做到“两个维护”，始终同以习近平同志为核心的党中央保持高度一致。</w:t>
      </w:r>
    </w:p>
    <w:p w:rsidR="008C0C9C" w:rsidRDefault="008C0C9C" w:rsidP="008C0C9C">
      <w:pPr>
        <w:ind w:firstLineChars="200" w:firstLine="420"/>
        <w:jc w:val="left"/>
      </w:pPr>
      <w:r>
        <w:rPr>
          <w:rFonts w:hint="eastAsia"/>
        </w:rPr>
        <w:t>要强化责任担当，切实履行党组管党治党的主体责任，严格执行“一岗双责”，结合“提高效率、提升效能、提增效益”行动、“我为群众办实事”实践活动，以市工商联换届年和成立七十周年为契机，进一步提升干部干事创业精气神，喜迎二十大，凝心聚力促进工商联改革与发展，在全省工商联系统中力争走前头、作示范。</w:t>
      </w:r>
    </w:p>
    <w:p w:rsidR="008C0C9C" w:rsidRDefault="008C0C9C" w:rsidP="008C0C9C">
      <w:pPr>
        <w:ind w:firstLineChars="200" w:firstLine="420"/>
        <w:jc w:val="left"/>
      </w:pPr>
      <w:r>
        <w:rPr>
          <w:rFonts w:hint="eastAsia"/>
        </w:rPr>
        <w:t>要坚持反腐倡廉，严格执行领导干部廉洁自律的各项规定，加强机关作风建设，坚持不懈纠正“四风”，不断提升服务民营经济发展工作水平，从细处着手，防微杜渐，牢固树立为人民服务、廉洁奉公的党员形象。</w:t>
      </w:r>
    </w:p>
    <w:p w:rsidR="008C0C9C" w:rsidRDefault="008C0C9C" w:rsidP="008C0C9C">
      <w:pPr>
        <w:ind w:firstLineChars="200" w:firstLine="420"/>
        <w:jc w:val="right"/>
      </w:pPr>
      <w:r w:rsidRPr="0092772D">
        <w:rPr>
          <w:rFonts w:hint="eastAsia"/>
        </w:rPr>
        <w:t>福州市工商联</w:t>
      </w:r>
      <w:r w:rsidRPr="0092772D">
        <w:t>2022-04-21</w:t>
      </w:r>
    </w:p>
    <w:p w:rsidR="008C0C9C" w:rsidRDefault="008C0C9C" w:rsidP="004A1CA3">
      <w:pPr>
        <w:sectPr w:rsidR="008C0C9C" w:rsidSect="004A1CA3">
          <w:type w:val="continuous"/>
          <w:pgSz w:w="11906" w:h="16838"/>
          <w:pgMar w:top="1644" w:right="1236" w:bottom="1418" w:left="1814" w:header="851" w:footer="907" w:gutter="0"/>
          <w:pgNumType w:start="1"/>
          <w:cols w:space="720"/>
          <w:docGrid w:type="lines" w:linePitch="341" w:charSpace="2373"/>
        </w:sectPr>
      </w:pPr>
    </w:p>
    <w:p w:rsidR="00EB7867" w:rsidRDefault="00EB7867"/>
    <w:sectPr w:rsidR="00EB78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0C9C"/>
    <w:rsid w:val="008C0C9C"/>
    <w:rsid w:val="00EB78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0C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0C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603</Characters>
  <Application>Microsoft Office Word</Application>
  <DocSecurity>0</DocSecurity>
  <Lines>5</Lines>
  <Paragraphs>1</Paragraphs>
  <ScaleCrop>false</ScaleCrop>
  <Company>Sky123.Org</Company>
  <LinksUpToDate>false</LinksUpToDate>
  <CharactersWithSpaces>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2022-08-08T03:40:00Z</dcterms:created>
</cp:coreProperties>
</file>