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92" w:rsidRDefault="00837D92" w:rsidP="007B73BE">
      <w:pPr>
        <w:pStyle w:val="1"/>
      </w:pPr>
      <w:r w:rsidRPr="007B73BE">
        <w:rPr>
          <w:rFonts w:hint="eastAsia"/>
        </w:rPr>
        <w:t>灌南县工商联多举措强劲服务企业踏征程</w:t>
      </w:r>
    </w:p>
    <w:p w:rsidR="00837D92" w:rsidRDefault="00837D92" w:rsidP="00837D92">
      <w:pPr>
        <w:ind w:firstLineChars="200" w:firstLine="420"/>
      </w:pPr>
      <w:r>
        <w:rPr>
          <w:rFonts w:hint="eastAsia"/>
        </w:rPr>
        <w:t>近日，灌南县委统战部组织统战系统全体人员学习习近平七一讲话精神。会上，县委统战部副部长、县工商联党组书记朱效漫就如何将习总书记讲话精神落实到工作中去，做好民营企业服务工作提了九点要求：</w:t>
      </w:r>
    </w:p>
    <w:p w:rsidR="00837D92" w:rsidRDefault="00837D92" w:rsidP="00837D92">
      <w:pPr>
        <w:ind w:firstLineChars="200" w:firstLine="420"/>
      </w:pPr>
      <w:r>
        <w:rPr>
          <w:rFonts w:hint="eastAsia"/>
        </w:rPr>
        <w:t>一要始终坚持党的领导，坚定政治方向，牢固树立“四个意识”，坚定“四个自信”，坚决做到“两个维护”，自觉在思想上政治上行动上同以习近平同志为核心的党中央保持高度一致，不折不扣落实省、市委、县委决策部署。</w:t>
      </w:r>
    </w:p>
    <w:p w:rsidR="00837D92" w:rsidRDefault="00837D92" w:rsidP="00837D92">
      <w:pPr>
        <w:ind w:firstLineChars="200" w:firstLine="420"/>
      </w:pPr>
      <w:r>
        <w:rPr>
          <w:rFonts w:hint="eastAsia"/>
        </w:rPr>
        <w:t>二要全面贯彻落实支持非公有制经济、民营经济和中小微企业发展的政策措施，扎实开展“送政策进民企”活动，最大限度帮助企业降本、减负、增效，持续营造“亲商、兴商、安商”的良好环境。</w:t>
      </w:r>
    </w:p>
    <w:p w:rsidR="00837D92" w:rsidRDefault="00837D92" w:rsidP="00837D92">
      <w:pPr>
        <w:ind w:firstLineChars="200" w:firstLine="420"/>
      </w:pPr>
      <w:r>
        <w:rPr>
          <w:rFonts w:hint="eastAsia"/>
        </w:rPr>
        <w:t>三要积极做好融资业务风险防范化解，跟进不良追偿。推进融资工作“菜单式”服务，便利企业“自助式”选择最适合自己的服务产品。加强与银行和企业合作，引导和推动金融机构更好服务企业发展。</w:t>
      </w:r>
    </w:p>
    <w:p w:rsidR="00837D92" w:rsidRDefault="00837D92" w:rsidP="00837D92">
      <w:pPr>
        <w:ind w:firstLineChars="200" w:firstLine="420"/>
      </w:pPr>
      <w:r>
        <w:rPr>
          <w:rFonts w:hint="eastAsia"/>
        </w:rPr>
        <w:t>四要深入落实“七五”普法，依法开展服务企业工作，严格执行重大事项集体民主研究程序，推进科学服务、民主服务和依法服务，提升非公企业服务中心依法服务能力和水平。</w:t>
      </w:r>
    </w:p>
    <w:p w:rsidR="00837D92" w:rsidRDefault="00837D92" w:rsidP="00837D92">
      <w:pPr>
        <w:ind w:firstLineChars="200" w:firstLine="420"/>
      </w:pPr>
      <w:r>
        <w:rPr>
          <w:rFonts w:hint="eastAsia"/>
        </w:rPr>
        <w:t>五要主动自觉地接受党纪监督、监察监督、审计监督、服务对象监督和社会舆论监督，认真办理人大代表建议和政协提案，让服务在阳光下开展，提升服务公信力和吸引力。</w:t>
      </w:r>
    </w:p>
    <w:p w:rsidR="00837D92" w:rsidRDefault="00837D92" w:rsidP="00837D92">
      <w:pPr>
        <w:ind w:firstLineChars="200" w:firstLine="420"/>
      </w:pPr>
      <w:r>
        <w:rPr>
          <w:rFonts w:hint="eastAsia"/>
        </w:rPr>
        <w:t>六要持续贯彻立说立行、雷厉风行的工作作风，提高办事效率和服务水平，对定下来的事情、明确了的任务，争分夺秒、紧抓快办。</w:t>
      </w:r>
    </w:p>
    <w:p w:rsidR="00837D92" w:rsidRDefault="00837D92" w:rsidP="00837D92">
      <w:pPr>
        <w:ind w:firstLineChars="200" w:firstLine="420"/>
      </w:pPr>
      <w:r>
        <w:rPr>
          <w:rFonts w:hint="eastAsia"/>
        </w:rPr>
        <w:t>七要把服务对象的小事当成中心工作的大事，服务对象的困难和呼声就是服务中心的工作内容，马上就办、马上办好，以服务中心的“辛苦指数”提升服务对象的“幸福指数”，以服务的实际成效取信于服务对象，造福于服务对象。</w:t>
      </w:r>
    </w:p>
    <w:p w:rsidR="00837D92" w:rsidRDefault="00837D92" w:rsidP="00837D92">
      <w:pPr>
        <w:ind w:firstLineChars="200" w:firstLine="420"/>
      </w:pPr>
      <w:r>
        <w:rPr>
          <w:rFonts w:hint="eastAsia"/>
        </w:rPr>
        <w:t>八要把心思集中在“想干事”上，把能力运用在“会干事”上，把力量凝聚在“干成事”上，紧扣企业关切，一件接着一件办，争做新时代的实干家、奋斗者，持续增强企业获得感和安全感。</w:t>
      </w:r>
    </w:p>
    <w:p w:rsidR="00837D92" w:rsidRDefault="00837D92" w:rsidP="00837D92">
      <w:pPr>
        <w:ind w:firstLineChars="200" w:firstLine="420"/>
      </w:pPr>
      <w:r>
        <w:rPr>
          <w:rFonts w:hint="eastAsia"/>
        </w:rPr>
        <w:t>九要严格落实全面从严治党主体责任，严格执行中央八项规定精神，时刻把纪律和规矩挺在前面，驰而不息纠正“四风”，既要干事更要干净，持续营造风清气正良好服务生态，多举措服务企业，为灌南高质发展作出更大贡献。</w:t>
      </w:r>
    </w:p>
    <w:p w:rsidR="00837D92" w:rsidRDefault="00837D92" w:rsidP="00837D92">
      <w:pPr>
        <w:ind w:firstLineChars="200" w:firstLine="420"/>
        <w:jc w:val="right"/>
      </w:pPr>
      <w:r w:rsidRPr="007B73BE">
        <w:rPr>
          <w:rFonts w:hint="eastAsia"/>
        </w:rPr>
        <w:t>灌南县工商联</w:t>
      </w:r>
      <w:r w:rsidRPr="007B73BE">
        <w:t>2021-07-23</w:t>
      </w:r>
    </w:p>
    <w:p w:rsidR="00837D92" w:rsidRDefault="00837D92" w:rsidP="00437FE8">
      <w:pPr>
        <w:sectPr w:rsidR="00837D92" w:rsidSect="00437FE8">
          <w:type w:val="continuous"/>
          <w:pgSz w:w="11906" w:h="16838"/>
          <w:pgMar w:top="1644" w:right="1236" w:bottom="1418" w:left="1814" w:header="851" w:footer="907" w:gutter="0"/>
          <w:pgNumType w:start="1"/>
          <w:cols w:space="720"/>
          <w:docGrid w:type="lines" w:linePitch="341" w:charSpace="2373"/>
        </w:sectPr>
      </w:pPr>
    </w:p>
    <w:p w:rsidR="00A51F8F" w:rsidRDefault="00A51F8F"/>
    <w:sectPr w:rsidR="00A51F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7D92"/>
    <w:rsid w:val="00837D92"/>
    <w:rsid w:val="00A51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37D9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37D9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Company>Sky123.Org</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2022-08-16T01:35:00Z</dcterms:created>
</cp:coreProperties>
</file>