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029" w:rsidRDefault="00343029" w:rsidP="002D44A4">
      <w:pPr>
        <w:pStyle w:val="1"/>
        <w:rPr>
          <w:rFonts w:hint="eastAsia"/>
        </w:rPr>
      </w:pPr>
      <w:r w:rsidRPr="002D44A4">
        <w:rPr>
          <w:rFonts w:hint="eastAsia"/>
        </w:rPr>
        <w:t>泗水打造民营经济升级版</w:t>
      </w:r>
    </w:p>
    <w:p w:rsidR="00343029" w:rsidRDefault="00343029" w:rsidP="00343029">
      <w:pPr>
        <w:ind w:firstLineChars="200" w:firstLine="420"/>
      </w:pPr>
      <w:r>
        <w:rPr>
          <w:rFonts w:hint="eastAsia"/>
        </w:rPr>
        <w:t>◆编者按</w:t>
      </w:r>
      <w:r>
        <w:t>12</w:t>
      </w:r>
      <w:r>
        <w:t>月</w:t>
      </w:r>
      <w:r>
        <w:t>15</w:t>
      </w:r>
      <w:r>
        <w:t>日，我市召开了民营经济工作会议，对加快民营经济发展进</w:t>
      </w:r>
    </w:p>
    <w:p w:rsidR="00343029" w:rsidRDefault="00343029" w:rsidP="00343029">
      <w:pPr>
        <w:ind w:firstLineChars="200" w:firstLine="420"/>
      </w:pPr>
      <w:r>
        <w:rPr>
          <w:rFonts w:hint="eastAsia"/>
        </w:rPr>
        <w:t>行了再动员再部署。为贯彻落实会议精神，本报即日起开设“再掀民营经济发展新高潮”专栏，通过解读市领导重要讲话精神、报道各级各部门推出的工作计划和措施，在全市上下进一步凝聚共识，为全民创业民营经济发展营造良好氛围，推动我市经济实现大发展大提升。</w:t>
      </w:r>
    </w:p>
    <w:p w:rsidR="00343029" w:rsidRDefault="00343029" w:rsidP="00343029">
      <w:pPr>
        <w:ind w:firstLineChars="200" w:firstLine="420"/>
      </w:pPr>
      <w:r>
        <w:rPr>
          <w:rFonts w:hint="eastAsia"/>
        </w:rPr>
        <w:t>本报泗水讯（通讯员尤明文刘长利）近年来，泗水县把做大做强民营经济作为推进科学发展跨越发展的助推器，坚持科学引导、重点扶持、优化环境、完善服务，打造泗水经济升级版。今年</w:t>
      </w:r>
      <w:r>
        <w:t>1</w:t>
      </w:r>
      <w:r>
        <w:t>至</w:t>
      </w:r>
      <w:r>
        <w:t>10</w:t>
      </w:r>
      <w:r>
        <w:t>月份，全县市场主体达到</w:t>
      </w:r>
      <w:r>
        <w:t>2.4</w:t>
      </w:r>
      <w:r>
        <w:t>万户、增长</w:t>
      </w:r>
      <w:r>
        <w:t>13.1%</w:t>
      </w:r>
      <w:r>
        <w:t>；增加值</w:t>
      </w:r>
      <w:r>
        <w:t>80.6</w:t>
      </w:r>
      <w:r>
        <w:t>亿元、增长</w:t>
      </w:r>
      <w:r>
        <w:t>10%</w:t>
      </w:r>
      <w:r>
        <w:t>，占</w:t>
      </w:r>
      <w:r>
        <w:t>gdp</w:t>
      </w:r>
      <w:r>
        <w:t>的</w:t>
      </w:r>
      <w:r>
        <w:t>69.1%</w:t>
      </w:r>
      <w:r>
        <w:t>；固定资产投资</w:t>
      </w:r>
      <w:r>
        <w:t>47.5</w:t>
      </w:r>
      <w:r>
        <w:t>亿元、增长</w:t>
      </w:r>
      <w:r>
        <w:t>17%</w:t>
      </w:r>
      <w:r>
        <w:t>，占全县总投资的</w:t>
      </w:r>
      <w:r>
        <w:t>48.1%</w:t>
      </w:r>
      <w:r>
        <w:t>；税金</w:t>
      </w:r>
      <w:r>
        <w:t>6.85</w:t>
      </w:r>
      <w:r>
        <w:t>亿元、增长</w:t>
      </w:r>
      <w:r>
        <w:t>14%</w:t>
      </w:r>
      <w:r>
        <w:t>，占全县总税收的</w:t>
      </w:r>
      <w:r>
        <w:t>83.6%</w:t>
      </w:r>
      <w:r>
        <w:t>。</w:t>
      </w:r>
    </w:p>
    <w:p w:rsidR="00343029" w:rsidRDefault="00343029" w:rsidP="00343029">
      <w:pPr>
        <w:ind w:firstLineChars="200" w:firstLine="420"/>
      </w:pPr>
      <w:r>
        <w:rPr>
          <w:rFonts w:hint="eastAsia"/>
        </w:rPr>
        <w:t>强化政策扶持。该县调整了全民创业民营经济工作领导小组，定期召开会议、通报情况、分析形势，形成党委领导、政府统筹、部门负责的工作格局。将全民创业民营经济工作纳入全县综合考核体系，严格考核奖惩，强化工作导向。每年召开全县推进全民创业加快民营经济发展大会，并相继出台《关于鼓励支持引导全民创业大力发展民营经济的意见》、《关于支持企业做大做强加快发展的意见》、《关于实施“</w:t>
      </w:r>
      <w:r>
        <w:t>13512”</w:t>
      </w:r>
      <w:r>
        <w:t>产业培植工程的意见》、《泗水县工业升级版三年行动计划》等文件，县财政从</w:t>
      </w:r>
      <w:r>
        <w:t>2012</w:t>
      </w:r>
      <w:r>
        <w:t>年起每年单列</w:t>
      </w:r>
      <w:r>
        <w:t>1000</w:t>
      </w:r>
      <w:r>
        <w:t>万元，作为全民创业民营经济发展资金。</w:t>
      </w:r>
    </w:p>
    <w:p w:rsidR="00343029" w:rsidRDefault="00343029" w:rsidP="00343029">
      <w:pPr>
        <w:ind w:firstLineChars="200" w:firstLine="420"/>
      </w:pPr>
      <w:r>
        <w:rPr>
          <w:rFonts w:hint="eastAsia"/>
        </w:rPr>
        <w:t>构建融资保障平台。</w:t>
      </w:r>
      <w:r>
        <w:t>2013</w:t>
      </w:r>
      <w:r>
        <w:t>年以来，累计开展</w:t>
      </w:r>
      <w:r>
        <w:t>15</w:t>
      </w:r>
      <w:r>
        <w:t>次大型银企对接活动，为</w:t>
      </w:r>
      <w:r>
        <w:t>120</w:t>
      </w:r>
      <w:r>
        <w:t>多家中小微企业发放贷款</w:t>
      </w:r>
      <w:r>
        <w:t>11.6</w:t>
      </w:r>
      <w:r>
        <w:t>亿元。截止今年</w:t>
      </w:r>
      <w:r>
        <w:t>8</w:t>
      </w:r>
      <w:r>
        <w:t>月，全县金融机构各项贷款余额达</w:t>
      </w:r>
      <w:r>
        <w:t>73.67</w:t>
      </w:r>
      <w:r>
        <w:t>亿元，较年初增加</w:t>
      </w:r>
      <w:r>
        <w:t>12.13</w:t>
      </w:r>
      <w:r>
        <w:t>亿元；累计为企业签发承兑汇票</w:t>
      </w:r>
      <w:r>
        <w:t>8.45</w:t>
      </w:r>
      <w:r>
        <w:t>亿元；累计为企业办理票据贴现</w:t>
      </w:r>
      <w:r>
        <w:t>8.76</w:t>
      </w:r>
      <w:r>
        <w:t>亿元。县财政拿出</w:t>
      </w:r>
      <w:r>
        <w:t>3000</w:t>
      </w:r>
      <w:r>
        <w:t>万元作为</w:t>
      </w:r>
      <w:r>
        <w:t>“</w:t>
      </w:r>
      <w:r>
        <w:t>过桥</w:t>
      </w:r>
      <w:r>
        <w:t>”</w:t>
      </w:r>
      <w:r>
        <w:t>资金，保障中小企业续贷顺利</w:t>
      </w:r>
      <w:r>
        <w:t>“</w:t>
      </w:r>
      <w:r>
        <w:t>过桥</w:t>
      </w:r>
      <w:r>
        <w:t>”</w:t>
      </w:r>
      <w:r>
        <w:t>。同时，出资</w:t>
      </w:r>
      <w:r>
        <w:t>500</w:t>
      </w:r>
      <w:r>
        <w:t>万元作为风险补偿金，由建行向小微企业开展</w:t>
      </w:r>
      <w:r>
        <w:t>“</w:t>
      </w:r>
      <w:r>
        <w:t>助保金</w:t>
      </w:r>
      <w:r>
        <w:t>”</w:t>
      </w:r>
      <w:r>
        <w:t>贷款业务，累计发放贷款达</w:t>
      </w:r>
      <w:r>
        <w:t>1.44</w:t>
      </w:r>
      <w:r>
        <w:t>亿元。创建创业信用联盟</w:t>
      </w:r>
      <w:r>
        <w:t>274</w:t>
      </w:r>
      <w:r>
        <w:t>个，县农信社授信总额达</w:t>
      </w:r>
      <w:r>
        <w:t>3.23</w:t>
      </w:r>
      <w:r>
        <w:t>亿元，发放贷款总额</w:t>
      </w:r>
      <w:r>
        <w:t>1.89</w:t>
      </w:r>
      <w:r>
        <w:t>亿元。</w:t>
      </w:r>
    </w:p>
    <w:p w:rsidR="00343029" w:rsidRDefault="00343029" w:rsidP="00343029">
      <w:pPr>
        <w:ind w:firstLineChars="200" w:firstLine="420"/>
      </w:pPr>
      <w:r>
        <w:rPr>
          <w:rFonts w:hint="eastAsia"/>
        </w:rPr>
        <w:t>完善载体建设。该县稳步培育和推进园区、专业市场、产业集群和特色产业镇（村）等载体建设，为民营经济发展拓展新空间。该县把县经济开发区作为创业载体来运作，财政持续投入累计</w:t>
      </w:r>
      <w:r>
        <w:t>15</w:t>
      </w:r>
      <w:r>
        <w:t>亿元，实现了</w:t>
      </w:r>
      <w:r>
        <w:t>“</w:t>
      </w:r>
      <w:r>
        <w:t>七通一平</w:t>
      </w:r>
      <w:r>
        <w:t>”</w:t>
      </w:r>
      <w:r>
        <w:t>，完善了路水电气热、污水处理等配套基础设施，形成造纸、食品饮料、包装印刷、机电制造、生物医药等主导产业，区内食品饮料产业园、国际包装产业园等</w:t>
      </w:r>
      <w:r>
        <w:t>“</w:t>
      </w:r>
      <w:r>
        <w:t>区中园</w:t>
      </w:r>
      <w:r>
        <w:t>”</w:t>
      </w:r>
      <w:r>
        <w:t>、</w:t>
      </w:r>
      <w:r>
        <w:t>“</w:t>
      </w:r>
      <w:r>
        <w:t>园中园</w:t>
      </w:r>
      <w:r>
        <w:t>”</w:t>
      </w:r>
      <w:r>
        <w:t>已初具规模。培育柘沟石材工业园、泉林机床附件产业园、杨柳甘薯食品工业园等乡镇特色园区。形成舜和商业街、龙城商业区、银座商城等专业市场。</w:t>
      </w:r>
    </w:p>
    <w:p w:rsidR="00343029" w:rsidRDefault="00343029" w:rsidP="00343029">
      <w:pPr>
        <w:ind w:firstLineChars="200" w:firstLine="420"/>
        <w:rPr>
          <w:rFonts w:hint="eastAsia"/>
        </w:rPr>
      </w:pPr>
      <w:r>
        <w:rPr>
          <w:rFonts w:hint="eastAsia"/>
        </w:rPr>
        <w:t>推进企业技术创新。制定全年工业和技术改造项目导向计划，着力推动</w:t>
      </w:r>
      <w:r>
        <w:t>30</w:t>
      </w:r>
      <w:r>
        <w:t>个重点技改项目建设。增强创新能力，推进企业研发中心建设。目前，全县已建成省市级</w:t>
      </w:r>
      <w:r>
        <w:t>“</w:t>
      </w:r>
      <w:r>
        <w:t>一企一技术</w:t>
      </w:r>
      <w:r>
        <w:t>”</w:t>
      </w:r>
      <w:r>
        <w:t>研发中心和创新企业</w:t>
      </w:r>
      <w:r>
        <w:t>4</w:t>
      </w:r>
      <w:r>
        <w:t>家</w:t>
      </w:r>
      <w:r>
        <w:t>,</w:t>
      </w:r>
      <w:r>
        <w:t>企业技术中心</w:t>
      </w:r>
      <w:r>
        <w:t>12</w:t>
      </w:r>
      <w:r>
        <w:t>处，工程技术研究中心</w:t>
      </w:r>
      <w:r>
        <w:t>10</w:t>
      </w:r>
      <w:r>
        <w:t>处，拥有</w:t>
      </w:r>
      <w:r>
        <w:t>2</w:t>
      </w:r>
      <w:r>
        <w:t>家市级院士工作站，</w:t>
      </w:r>
      <w:r>
        <w:t>1</w:t>
      </w:r>
      <w:r>
        <w:t>处市级工程实验室，</w:t>
      </w:r>
      <w:r>
        <w:t>9</w:t>
      </w:r>
      <w:r>
        <w:t>家国家级高新技术企业，</w:t>
      </w:r>
      <w:r>
        <w:t>28</w:t>
      </w:r>
      <w:r>
        <w:t>家市级高新技术企业。有驰名商标</w:t>
      </w:r>
      <w:r>
        <w:t>1</w:t>
      </w:r>
      <w:r>
        <w:t>个，著名商标</w:t>
      </w:r>
      <w:r>
        <w:t>6</w:t>
      </w:r>
      <w:r>
        <w:t>个，省名牌</w:t>
      </w:r>
      <w:r>
        <w:t>10</w:t>
      </w:r>
      <w:r>
        <w:t>个。同时，搭建科技服务平台，推进企业</w:t>
      </w:r>
      <w:r>
        <w:t>“</w:t>
      </w:r>
      <w:r>
        <w:t>产学研</w:t>
      </w:r>
      <w:r>
        <w:t>”</w:t>
      </w:r>
      <w:r>
        <w:t>合作。投资</w:t>
      </w:r>
      <w:r>
        <w:t>6000</w:t>
      </w:r>
      <w:r>
        <w:t>余万元在县经济开发区建立科技服务中心，浙大、山大、哈工大等</w:t>
      </w:r>
      <w:r>
        <w:t>9</w:t>
      </w:r>
      <w:r>
        <w:t>家高校院所已入驻并设立分支机构</w:t>
      </w:r>
      <w:r>
        <w:rPr>
          <w:rFonts w:hint="eastAsia"/>
        </w:rPr>
        <w:t>。</w:t>
      </w:r>
    </w:p>
    <w:p w:rsidR="00343029" w:rsidRDefault="00343029" w:rsidP="00343029">
      <w:pPr>
        <w:ind w:firstLineChars="200" w:firstLine="420"/>
        <w:jc w:val="right"/>
        <w:rPr>
          <w:rFonts w:hint="eastAsia"/>
        </w:rPr>
      </w:pPr>
      <w:r w:rsidRPr="002D44A4">
        <w:rPr>
          <w:rFonts w:hint="eastAsia"/>
        </w:rPr>
        <w:t>济宁日报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12"/>
          <w:attr w:name="Year" w:val="2014"/>
        </w:smartTagPr>
        <w:r>
          <w:t>2014-12-17</w:t>
        </w:r>
      </w:smartTag>
    </w:p>
    <w:p w:rsidR="00343029" w:rsidRDefault="00343029" w:rsidP="009F0E89">
      <w:pPr>
        <w:sectPr w:rsidR="00343029" w:rsidSect="009F0E89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FD12DC" w:rsidRDefault="00FD12DC"/>
    <w:sectPr w:rsidR="00FD1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3029"/>
    <w:rsid w:val="00343029"/>
    <w:rsid w:val="00FD1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343029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43029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343029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Company>Microsoft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2022-07-16T07:08:00Z</dcterms:created>
</cp:coreProperties>
</file>