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2CB" w:rsidRDefault="000C62CB" w:rsidP="00B248C8">
      <w:pPr>
        <w:pStyle w:val="1"/>
        <w:rPr>
          <w:rFonts w:hint="eastAsia"/>
        </w:rPr>
      </w:pPr>
      <w:r w:rsidRPr="00B248C8">
        <w:rPr>
          <w:rFonts w:hint="eastAsia"/>
        </w:rPr>
        <w:t>深入贯彻《意见》精神努力开创非公有制经济发展新局面</w:t>
      </w:r>
    </w:p>
    <w:p w:rsidR="000C62CB" w:rsidRDefault="000C62CB" w:rsidP="000C62CB">
      <w:pPr>
        <w:ind w:firstLineChars="200" w:firstLine="420"/>
      </w:pPr>
      <w:r>
        <w:rPr>
          <w:rFonts w:hint="eastAsia"/>
        </w:rPr>
        <w:t>核心提示：《意见》的出台，就是为了解决问题，缩小差距，推动我市非公有制经济迎来新一轮大发展，着力改变我市国有经济和非公有制经济一条腿长、一条腿短的问题。</w:t>
      </w:r>
    </w:p>
    <w:p w:rsidR="000C62CB" w:rsidRDefault="000C62CB" w:rsidP="000C62CB">
      <w:pPr>
        <w:ind w:firstLineChars="200" w:firstLine="420"/>
      </w:pPr>
      <w:r>
        <w:t>在推进</w:t>
      </w:r>
      <w:r>
        <w:t>“</w:t>
      </w:r>
      <w:r>
        <w:t>五年跨越、十年巨变</w:t>
      </w:r>
      <w:r>
        <w:t>”</w:t>
      </w:r>
      <w:r>
        <w:t>的关键时期，钦州市委、市政府隆重召开全市非公有制经济发展大会，出台《关于更大力度推进非公有制经济加快发展的意见》（以下简称《意见》），这是以实际行动贯彻落实党的十八届三中全会的重要举措。《意见》有很多</w:t>
      </w:r>
      <w:r>
        <w:t>“</w:t>
      </w:r>
      <w:r>
        <w:t>干货</w:t>
      </w:r>
      <w:r>
        <w:t>”</w:t>
      </w:r>
      <w:r>
        <w:t>、</w:t>
      </w:r>
      <w:r>
        <w:t>“</w:t>
      </w:r>
      <w:r>
        <w:t>新货</w:t>
      </w:r>
      <w:r>
        <w:t>”</w:t>
      </w:r>
      <w:r>
        <w:t>，</w:t>
      </w:r>
      <w:r>
        <w:t>“</w:t>
      </w:r>
      <w:r>
        <w:t>含金量</w:t>
      </w:r>
      <w:r>
        <w:t>”</w:t>
      </w:r>
      <w:r>
        <w:t>高，指导性、操作性强，对推进我市非公有制经济乃至整个国民经济发展必将产生重要作用。</w:t>
      </w:r>
    </w:p>
    <w:p w:rsidR="000C62CB" w:rsidRDefault="000C62CB" w:rsidP="000C62CB">
      <w:pPr>
        <w:ind w:firstLineChars="200" w:firstLine="420"/>
      </w:pPr>
      <w:r>
        <w:rPr>
          <w:rFonts w:hint="eastAsia"/>
        </w:rPr>
        <w:t>一、《意见》首开先河、意义重大，是加快我市非公经济发展的行动指南</w:t>
      </w:r>
    </w:p>
    <w:p w:rsidR="000C62CB" w:rsidRDefault="000C62CB" w:rsidP="000C62CB">
      <w:pPr>
        <w:ind w:firstLineChars="200" w:firstLine="420"/>
      </w:pPr>
      <w:r>
        <w:t>《意见》首次系统深刻地阐述了发展我市非公有制经济的重要性和决策部署。召开全市性的非公有制经济发展大会，针对非公有制经济出台专门性、系统性的政策性文件，在我市历史上尚属首次。《意见》首次提出，非公有制经济是推动全市经济增长的持久动力，要以更大的决心、更加开放的思想和更加扎实的举措，积极引导和支持非公有制企业参与我市工业化、城镇化和农业现代化进程，加快完善临港产业体系和现代化产业链条，不断扩大经济发展的规模效益、集群效应和品牌影响力，稳步提高城市经济的整体竞争力；首次提出，非公有制经济是迅速提高地方财力的主要</w:t>
      </w:r>
      <w:r>
        <w:rPr>
          <w:rFonts w:hint="eastAsia"/>
        </w:rPr>
        <w:t>源泉，要重点建设一批非公有制经济创业基地、总部基地、实训基地，加快培育非公有制经济税源增长点，解决我市地方可用财力实力不强的问题；首次提出，非公有制经济是推动科技创新的基本力量，要坚定不移实施创新驱动发展战略，加快建立以非公有制企业为主体、市场为导向、产学研相结合的科技创新体系；首次提出，非公有制经济是促进就业富民的关键举措，要深入实施“三业行动”富民工程，筑牢就业、创业、兴业平台，进一步掀起全民创新创业、就业兴业的新高潮；首次对非公有制经济发展进行全面部署，提出了明确的目标任务和举措要求。</w:t>
      </w:r>
    </w:p>
    <w:p w:rsidR="000C62CB" w:rsidRDefault="000C62CB" w:rsidP="000C62CB">
      <w:pPr>
        <w:ind w:firstLineChars="200" w:firstLine="420"/>
      </w:pPr>
      <w:r>
        <w:t>《意见》在我市非公有制经济发展中具有重要的里程碑意义。在我市抢抓机遇，全面深化改革，推动加快转型跨越发展的新形势下，市委、市政府召开这样一次高规格、大规模的会议，具有特殊的里程碑意义。这次大会，总结了我市发展非公有制经济的基本经验，肯定了非公有制经济对我市加快发展的突出贡献，也点明了与其他先进地市相比存在的差距。我市非公有制经济与发达地区相比还有较大差距，究其原因是多方面的。但从主观上看，更重要的还是我们在思想观念、发展环境、政策扶持、制度建设等方面存在着诸多制约非公有制经济发展的问题。《意见》的出台，就</w:t>
      </w:r>
      <w:r>
        <w:rPr>
          <w:rFonts w:hint="eastAsia"/>
        </w:rPr>
        <w:t>是为了解决问题，缩小差距，推动我市非公有制经济迎来新一轮大发展，着力改变我市国有经济和非公有制经济一条腿长、一条腿短的问题。这对我市非公有制经济从小变大、从弱变强的历史征程具有深远的历史意义和深刻的现实意义。</w:t>
      </w:r>
    </w:p>
    <w:p w:rsidR="000C62CB" w:rsidRDefault="000C62CB" w:rsidP="000C62CB">
      <w:pPr>
        <w:ind w:firstLineChars="200" w:firstLine="420"/>
      </w:pPr>
      <w:r>
        <w:t>《意见》指明我市大力改善民生的重要途径。近年来，市委、市政府在谋划发展中把顺应民意、改善民生、惠及民众摆在了首要位置。而非公有制经济在培育我市新的经济增长点、增强发展后劲，促进人民群众就业增收、改善生活以及促进社会和谐稳定等方面发挥了举足轻重的作用。出台《意见》，推动非公有制经济加快发展的根本出发点和落脚点就在于让广大人民群众从中得到实惠。因此，全市各级各部门要转变观念，树立</w:t>
      </w:r>
      <w:r>
        <w:t>“</w:t>
      </w:r>
      <w:r>
        <w:t>抓非公有制经济就是抓民生，抓民生必须抓非公有制经济</w:t>
      </w:r>
      <w:r>
        <w:t>”</w:t>
      </w:r>
      <w:r>
        <w:t>的理念，进一步统一思想、明确目标，把扶持非公有制经济发展作为义不容辞的重大政治</w:t>
      </w:r>
      <w:r>
        <w:rPr>
          <w:rFonts w:hint="eastAsia"/>
        </w:rPr>
        <w:t>责任和历史使命，认真贯彻落实《意见》的各项政策措施，不断改进作风、扎实工作、提效增速、优化服务，为非公有制经济加快腾飞创造更加优越的环境，使之在改善民生、促进发展中发挥更大作用。</w:t>
      </w:r>
    </w:p>
    <w:p w:rsidR="000C62CB" w:rsidRDefault="000C62CB" w:rsidP="000C62CB">
      <w:pPr>
        <w:ind w:firstLineChars="200" w:firstLine="420"/>
      </w:pPr>
      <w:r>
        <w:rPr>
          <w:rFonts w:hint="eastAsia"/>
        </w:rPr>
        <w:t>二、深刻把握《意见》的丰富内涵和亮点，在吃透精神上下功夫</w:t>
      </w:r>
    </w:p>
    <w:p w:rsidR="000C62CB" w:rsidRDefault="000C62CB" w:rsidP="000C62CB">
      <w:pPr>
        <w:ind w:firstLineChars="200" w:firstLine="420"/>
      </w:pPr>
      <w:r>
        <w:t>深刻把握《意见》的着眼点。《意见》贯穿了一条主线，即深入贯彻落实党的十八届三中全会精神，贯彻落实中央和自治区关于加快非公有制经济发展的政策措施，进一步消除影响非公有制经济发展的体制性障碍，促进非公有制经济持续健康发展。为此，《意见》提出</w:t>
      </w:r>
      <w:r>
        <w:t>“</w:t>
      </w:r>
      <w:r>
        <w:t>要以更加开放的胸怀，推动非公有制经济加速成长</w:t>
      </w:r>
      <w:r>
        <w:t>”</w:t>
      </w:r>
      <w:r>
        <w:t>，并提出要坚持</w:t>
      </w:r>
      <w:r>
        <w:t>“</w:t>
      </w:r>
      <w:r>
        <w:t>六放</w:t>
      </w:r>
      <w:r>
        <w:t>”</w:t>
      </w:r>
      <w:r>
        <w:t>方针、落实</w:t>
      </w:r>
      <w:r>
        <w:t>“</w:t>
      </w:r>
      <w:r>
        <w:t>五个并重</w:t>
      </w:r>
      <w:r>
        <w:t>”</w:t>
      </w:r>
      <w:r>
        <w:t>原则，表明了市委、市政府大力发展非公有制经济的坚定决心。总之，任何妨碍非公有制经济发展的思想观念都要坚决冲破，任何束缚非公有制经济发展的做法都要坚决改变，任何影响非公有制经济发展的体</w:t>
      </w:r>
      <w:r>
        <w:rPr>
          <w:rFonts w:hint="eastAsia"/>
        </w:rPr>
        <w:t>制弊端都要坚决革除。</w:t>
      </w:r>
    </w:p>
    <w:p w:rsidR="000C62CB" w:rsidRDefault="000C62CB" w:rsidP="000C62CB">
      <w:pPr>
        <w:ind w:firstLineChars="200" w:firstLine="420"/>
      </w:pPr>
      <w:r>
        <w:t>深刻把握《意见》提出的奋斗目标。《意见》立足当前，放眼长远，提出了</w:t>
      </w:r>
      <w:r>
        <w:t>“</w:t>
      </w:r>
      <w:r>
        <w:t>双倍增</w:t>
      </w:r>
      <w:r>
        <w:t>”</w:t>
      </w:r>
      <w:r>
        <w:t>计划。即，以</w:t>
      </w:r>
      <w:r>
        <w:t>2013</w:t>
      </w:r>
      <w:r>
        <w:t>年为基数，力争到</w:t>
      </w:r>
      <w:r>
        <w:t>2020</w:t>
      </w:r>
      <w:r>
        <w:t>年，全市非公有制企业数量、投资总额、规模以上工业产值、税收贡献、就业人数等主要经济指标翻两番。一是非公有制企业数量到</w:t>
      </w:r>
      <w:r>
        <w:t>2017</w:t>
      </w:r>
      <w:r>
        <w:t>年翻一番，达到</w:t>
      </w:r>
      <w:r>
        <w:t>2.2</w:t>
      </w:r>
      <w:r>
        <w:t>万家左右；到</w:t>
      </w:r>
      <w:r>
        <w:t>2020</w:t>
      </w:r>
      <w:r>
        <w:t>年再翻一番，达到</w:t>
      </w:r>
      <w:r>
        <w:t>4.4</w:t>
      </w:r>
      <w:r>
        <w:t>万家左右。二是非公有资本投资总额到</w:t>
      </w:r>
      <w:r>
        <w:t>2017</w:t>
      </w:r>
      <w:r>
        <w:t>年翻一番，达到</w:t>
      </w:r>
      <w:r>
        <w:t>650</w:t>
      </w:r>
      <w:r>
        <w:t>亿元左右；到</w:t>
      </w:r>
      <w:r>
        <w:t>2020</w:t>
      </w:r>
      <w:r>
        <w:t>年再翻一番，达到</w:t>
      </w:r>
      <w:r>
        <w:t>1300</w:t>
      </w:r>
      <w:r>
        <w:t>亿元左右。三是非公有制规模以上工业产值到</w:t>
      </w:r>
      <w:r>
        <w:t>2017</w:t>
      </w:r>
      <w:r>
        <w:t>年翻一番，达到</w:t>
      </w:r>
      <w:r>
        <w:t>1200</w:t>
      </w:r>
      <w:r>
        <w:t>亿元以上；到</w:t>
      </w:r>
      <w:r>
        <w:t>2020</w:t>
      </w:r>
      <w:r>
        <w:t>年再翻一</w:t>
      </w:r>
      <w:r>
        <w:rPr>
          <w:rFonts w:hint="eastAsia"/>
        </w:rPr>
        <w:t>番，达到</w:t>
      </w:r>
      <w:r>
        <w:t>2400</w:t>
      </w:r>
      <w:r>
        <w:t>亿元以上。四是非公有制经济税收到</w:t>
      </w:r>
      <w:r>
        <w:t>2017</w:t>
      </w:r>
      <w:r>
        <w:t>年翻一番，达到</w:t>
      </w:r>
      <w:r>
        <w:t>50</w:t>
      </w:r>
      <w:r>
        <w:t>亿元左右；到</w:t>
      </w:r>
      <w:r>
        <w:t>2020</w:t>
      </w:r>
      <w:r>
        <w:t>年再翻一番，达到</w:t>
      </w:r>
      <w:r>
        <w:t>100</w:t>
      </w:r>
      <w:r>
        <w:t>亿元左右。五是非公有制企业从业人员到</w:t>
      </w:r>
      <w:r>
        <w:t>2017</w:t>
      </w:r>
      <w:r>
        <w:t>年翻一番，达到</w:t>
      </w:r>
      <w:r>
        <w:t>21</w:t>
      </w:r>
      <w:r>
        <w:t>万人以上；到</w:t>
      </w:r>
      <w:r>
        <w:t>2020</w:t>
      </w:r>
      <w:r>
        <w:t>年再翻一番，达到</w:t>
      </w:r>
      <w:r>
        <w:t>42</w:t>
      </w:r>
      <w:r>
        <w:t>万人以上。</w:t>
      </w:r>
    </w:p>
    <w:p w:rsidR="000C62CB" w:rsidRDefault="000C62CB" w:rsidP="000C62CB">
      <w:pPr>
        <w:ind w:firstLineChars="200" w:firstLine="420"/>
        <w:rPr>
          <w:rFonts w:hint="eastAsia"/>
        </w:rPr>
      </w:pPr>
      <w:r>
        <w:t>深刻把握《意见》明确的重大政策。《意见》从起草到出台历时近</w:t>
      </w:r>
      <w:r>
        <w:t>1</w:t>
      </w:r>
      <w:r>
        <w:t>年，经过多次调研，向</w:t>
      </w:r>
      <w:r>
        <w:t>60</w:t>
      </w:r>
      <w:r>
        <w:t>多个单位、企业征求了意见，几易其稿。最终形成的《意见》系统性、针对性较强，兼顾了指导性和操作性。《意见》分为</w:t>
      </w:r>
      <w:r>
        <w:t>10</w:t>
      </w:r>
      <w:r>
        <w:t>个部分共</w:t>
      </w:r>
      <w:r>
        <w:t>34</w:t>
      </w:r>
      <w:r>
        <w:t>条，涵盖放宽准入条件和投资领域、建设经济投资和创新创业基地、完善财政税收扶持政策、解决融资难题、加大土地供给和保障力度、强化科技创新和人才队伍建设等方面的具体政策。如在放宽准入条件方面，提出鼓励和支持非公有资本进入城乡基础设施、基础产业、市政公用事业以及其他公共服务领域，进入教育、医疗、文化、环保等各</w:t>
      </w:r>
      <w:r>
        <w:rPr>
          <w:rFonts w:hint="eastAsia"/>
        </w:rPr>
        <w:t>类社会民生服务领域，进入担保、基金、风投、典当等各类金融服务领域，进入农业等薄弱产业和各类新兴产业领域；在推动非公有制经济集聚、集约、集群发展方面，提出建设非公有制经济投资集聚区、规划和布局非公有制经济总部基地等，这些举措是我市创新非公有制经济发展的重大突破；在财政税收扶持方面，结合钦州实际，明确了具体的财政补贴、税收减免等政策。对这些政策，全市各级各部门和广大非公企业都要仔细研读、逐条落实，大力推进非公有制经济发展。</w:t>
      </w:r>
    </w:p>
    <w:p w:rsidR="000C62CB" w:rsidRDefault="000C62CB" w:rsidP="000C62CB">
      <w:pPr>
        <w:ind w:firstLineChars="200" w:firstLine="420"/>
      </w:pPr>
      <w:r>
        <w:rPr>
          <w:rFonts w:hint="eastAsia"/>
        </w:rPr>
        <w:t>核心提示：《意见》的出台，就是为了解决问题，缩小差距，推动我市非公有制经济迎来新一轮大发展，着力改变我市国有经济和非公有制经济一条腿长、一条腿短的问题。</w:t>
      </w:r>
    </w:p>
    <w:p w:rsidR="000C62CB" w:rsidRDefault="000C62CB" w:rsidP="000C62CB">
      <w:pPr>
        <w:ind w:firstLineChars="200" w:firstLine="420"/>
      </w:pPr>
      <w:r>
        <w:t>在推进</w:t>
      </w:r>
      <w:r>
        <w:t>“</w:t>
      </w:r>
      <w:r>
        <w:t>五年跨越、十年巨变</w:t>
      </w:r>
      <w:r>
        <w:t>”</w:t>
      </w:r>
      <w:r>
        <w:t>的关键时期，钦州市委、市政府隆重召开全市非公有制经济发展大会，出台《关于更大力度推进非公有制经济加快发展的意见》（以下简称《意见》），这是以实际行动贯彻落实党的十八届三中全会的重要举措。《意见》有很多</w:t>
      </w:r>
      <w:r>
        <w:t>“</w:t>
      </w:r>
      <w:r>
        <w:t>干货</w:t>
      </w:r>
      <w:r>
        <w:t>”</w:t>
      </w:r>
      <w:r>
        <w:t>、</w:t>
      </w:r>
      <w:r>
        <w:t>“</w:t>
      </w:r>
      <w:r>
        <w:t>新货</w:t>
      </w:r>
      <w:r>
        <w:t>”</w:t>
      </w:r>
      <w:r>
        <w:t>，</w:t>
      </w:r>
      <w:r>
        <w:t>“</w:t>
      </w:r>
      <w:r>
        <w:t>含金量</w:t>
      </w:r>
      <w:r>
        <w:t>”</w:t>
      </w:r>
      <w:r>
        <w:t>高，指导性、操作性强，对推进我市非公有制经济乃至整个国民经济发展必将产生重要作用。</w:t>
      </w:r>
    </w:p>
    <w:p w:rsidR="000C62CB" w:rsidRDefault="000C62CB" w:rsidP="000C62CB">
      <w:pPr>
        <w:ind w:firstLineChars="200" w:firstLine="420"/>
      </w:pPr>
      <w:r>
        <w:rPr>
          <w:rFonts w:hint="eastAsia"/>
        </w:rPr>
        <w:t>一、《意见》首开先河、意义重大，是加快我市非公经济发展的行动指南</w:t>
      </w:r>
    </w:p>
    <w:p w:rsidR="000C62CB" w:rsidRDefault="000C62CB" w:rsidP="000C62CB">
      <w:pPr>
        <w:ind w:firstLineChars="200" w:firstLine="420"/>
      </w:pPr>
      <w:r>
        <w:t>《意见》首次系统深刻地阐述了发展我市非公有制经济的重要性和决策部署。召开全市性的非公有制经济发展大会，针对非公有制经济出台专门性、系统性的政策性文件，在我市历史上尚属首次。《意见》首次提出，非公有制经济是推动全市经济增长的持久动力，要以更大的决心、更加开放的思想和更加扎实的举措，积极引导和支持非公有制企业参与我市工业化、城镇化和农业现代化进程，加快完善临港产业体系和现代化产业链条，不断扩大经济发展的规模效益、集群效应和品牌影响力，稳步提高城市经济的整体竞争力；首次提出，非公有制经济是迅速提高地方财力的主要</w:t>
      </w:r>
      <w:r>
        <w:rPr>
          <w:rFonts w:hint="eastAsia"/>
        </w:rPr>
        <w:t>源泉，要重点建设一批非公有制经济创业基地、总部基地、实训基地，加快培育非公有制经济税源增长点，解决我市地方可用财力实力不强的问题；首次提出，非公有制经济是推动科技创新的基本力量，要坚定不移实施创新驱动发展战略，加快建立以非公有制企业为主体、市场为导向、产学研相结合的科技创新体系；首次提出，非公有制经济是促进就业富民的关键举措，要深入实施“三业行动”富民工程，筑牢就业、创业、兴业平台，进一步掀起全民创新创业、就业兴业的新高潮；首次对非公有制经济发展进行全面部署，提出了明确的目标任务和举措要求。</w:t>
      </w:r>
    </w:p>
    <w:p w:rsidR="000C62CB" w:rsidRDefault="000C62CB" w:rsidP="000C62CB">
      <w:pPr>
        <w:ind w:firstLineChars="200" w:firstLine="420"/>
      </w:pPr>
      <w:r>
        <w:t>《意见》在我市非公有制经济发展中具有重要的里程碑意义。在我市抢抓机遇，全面深化改革，推动加快转型跨越发展的新形势下，市委、市政府召开这样一次高规格、大规模的会议，具有特殊的里程碑意义。这次大会，总结了我市发展非公有制经济的基本经验，肯定了非公有制经济对我市加快发展的突出贡献，也点明了与其他先进地市相比存在的差距。我市非公有制经济与发达地区相比还有较大差距，究其原因是多方面的。但从主观上看，更重要的还是我们在思想观念、发展环境、政策扶持、制度建设等方面存在着诸多制约非公有制经济发展的问题。《意见》的出台，就</w:t>
      </w:r>
      <w:r>
        <w:rPr>
          <w:rFonts w:hint="eastAsia"/>
        </w:rPr>
        <w:t>是为了解决问题，缩小差距，推动我市非公有制经济迎来新一轮大发展，着力改变我市国有经济和非公有制经济一条腿长、一条腿短的问题。这对我市非公有制经济从小变大、从弱变强的历史征程具有深远的历史意义和深刻的现实意义。</w:t>
      </w:r>
    </w:p>
    <w:p w:rsidR="000C62CB" w:rsidRDefault="000C62CB" w:rsidP="000C62CB">
      <w:pPr>
        <w:ind w:firstLineChars="200" w:firstLine="420"/>
      </w:pPr>
      <w:r>
        <w:t>《意见》指明我市大力改善民生的重要途径。近年来，市委、市政府在谋划发展中把顺应民意、改善民生、惠及民众摆在了首要位置。而非公有制经济在培育我市新的经济增长点、增强发展后劲，促进人民群众就业增收、改善生活以及促进社会和谐稳定等方面发挥了举足轻重的作用。出台《意见》，推动非公有制经济加快发展的根本出发点和落脚点就在于让广大人民群众从中得到实惠。因此，全市各级各部门要转变观念，树立</w:t>
      </w:r>
      <w:r>
        <w:t>“</w:t>
      </w:r>
      <w:r>
        <w:t>抓非公有制经济就是抓民生，抓民生必须抓非公有制经济</w:t>
      </w:r>
      <w:r>
        <w:t>”</w:t>
      </w:r>
      <w:r>
        <w:t>的理念，进一步统一思想、明确目标，把扶持非公有制经济发展作为义不容辞的重大政治</w:t>
      </w:r>
      <w:r>
        <w:rPr>
          <w:rFonts w:hint="eastAsia"/>
        </w:rPr>
        <w:t>责任和历史使命，认真贯彻落实《意见》的各项政策措施，不断改进作风、扎实工作、提效增速、优化服务，为非公有制经济加快腾飞创造更加优越的环境，使之在改善民生、促进发展中发挥更大作用。</w:t>
      </w:r>
    </w:p>
    <w:p w:rsidR="000C62CB" w:rsidRDefault="000C62CB" w:rsidP="000C62CB">
      <w:pPr>
        <w:ind w:firstLineChars="200" w:firstLine="420"/>
      </w:pPr>
      <w:r>
        <w:rPr>
          <w:rFonts w:hint="eastAsia"/>
        </w:rPr>
        <w:t>二、深刻把握《意见》的丰富内涵和亮点，在吃透精神上下功夫</w:t>
      </w:r>
    </w:p>
    <w:p w:rsidR="000C62CB" w:rsidRDefault="000C62CB" w:rsidP="000C62CB">
      <w:pPr>
        <w:ind w:firstLineChars="200" w:firstLine="420"/>
      </w:pPr>
      <w:r>
        <w:t>深刻把握《意见》的着眼点。《意见》贯穿了一条主线，即深入贯彻落实党的十八届三中全会精神，贯彻落实中央和自治区关于加快非公有制经济发展的政策措施，进一步消除影响非公有制经济发展的体制性障碍，促进非公有制经济持续健康发展。为此，《意见》提出</w:t>
      </w:r>
      <w:r>
        <w:t>“</w:t>
      </w:r>
      <w:r>
        <w:t>要以更加开放的胸怀，推动非公有制经济加速成长</w:t>
      </w:r>
      <w:r>
        <w:t>”</w:t>
      </w:r>
      <w:r>
        <w:t>，并提出要坚持</w:t>
      </w:r>
      <w:r>
        <w:t>“</w:t>
      </w:r>
      <w:r>
        <w:t>六放</w:t>
      </w:r>
      <w:r>
        <w:t>”</w:t>
      </w:r>
      <w:r>
        <w:t>方针、落实</w:t>
      </w:r>
      <w:r>
        <w:t>“</w:t>
      </w:r>
      <w:r>
        <w:t>五个并重</w:t>
      </w:r>
      <w:r>
        <w:t>”</w:t>
      </w:r>
      <w:r>
        <w:t>原则，表明了市委、市政府大力发展非公有制经济的坚定决心。总之，任何妨碍非公有制经济发展的思想观念都要坚决冲破，任何束缚非公有制经济发展的做法都要坚决改变，任何影响非公有制经济发展的体</w:t>
      </w:r>
      <w:r>
        <w:rPr>
          <w:rFonts w:hint="eastAsia"/>
        </w:rPr>
        <w:t>制弊端都要坚决革除。</w:t>
      </w:r>
    </w:p>
    <w:p w:rsidR="000C62CB" w:rsidRDefault="000C62CB" w:rsidP="000C62CB">
      <w:pPr>
        <w:ind w:firstLineChars="200" w:firstLine="420"/>
      </w:pPr>
      <w:r>
        <w:t>深刻把握《意见》提出的奋斗目标。《意见》立足当前，放眼长远，提出了</w:t>
      </w:r>
      <w:r>
        <w:t>“</w:t>
      </w:r>
      <w:r>
        <w:t>双倍增</w:t>
      </w:r>
      <w:r>
        <w:t>”</w:t>
      </w:r>
      <w:r>
        <w:t>计划。即，以</w:t>
      </w:r>
      <w:r>
        <w:t>2013</w:t>
      </w:r>
      <w:r>
        <w:t>年为基数，力争到</w:t>
      </w:r>
      <w:r>
        <w:t>2020</w:t>
      </w:r>
      <w:r>
        <w:t>年，全市非公有制企业数量、投资总额、规模以上工业产值、税收贡献、就业人数等主要经济指标翻两番。一是非公有制企业数量到</w:t>
      </w:r>
      <w:r>
        <w:t>2017</w:t>
      </w:r>
      <w:r>
        <w:t>年翻一番，达到</w:t>
      </w:r>
      <w:r>
        <w:t>2.2</w:t>
      </w:r>
      <w:r>
        <w:t>万家左右；到</w:t>
      </w:r>
      <w:r>
        <w:t>2020</w:t>
      </w:r>
      <w:r>
        <w:t>年再翻一番，达到</w:t>
      </w:r>
      <w:r>
        <w:t>4.4</w:t>
      </w:r>
      <w:r>
        <w:t>万家左右。二是非公有资本投资总额到</w:t>
      </w:r>
      <w:r>
        <w:t>2017</w:t>
      </w:r>
      <w:r>
        <w:t>年翻一番，达到</w:t>
      </w:r>
      <w:r>
        <w:t>650</w:t>
      </w:r>
      <w:r>
        <w:t>亿元左右；到</w:t>
      </w:r>
      <w:r>
        <w:t>2020</w:t>
      </w:r>
      <w:r>
        <w:t>年再翻一番，达到</w:t>
      </w:r>
      <w:r>
        <w:t>1300</w:t>
      </w:r>
      <w:r>
        <w:t>亿元左右。三是非公有制规模以上工业产值到</w:t>
      </w:r>
      <w:r>
        <w:t>2017</w:t>
      </w:r>
      <w:r>
        <w:t>年翻一番，达到</w:t>
      </w:r>
      <w:r>
        <w:t>1200</w:t>
      </w:r>
      <w:r>
        <w:t>亿元以上；到</w:t>
      </w:r>
      <w:r>
        <w:t>2020</w:t>
      </w:r>
      <w:r>
        <w:t>年再翻一</w:t>
      </w:r>
      <w:r>
        <w:rPr>
          <w:rFonts w:hint="eastAsia"/>
        </w:rPr>
        <w:t>番，达到</w:t>
      </w:r>
      <w:r>
        <w:t>2400</w:t>
      </w:r>
      <w:r>
        <w:t>亿元以上。四是非公有制经济税收到</w:t>
      </w:r>
      <w:r>
        <w:t>2017</w:t>
      </w:r>
      <w:r>
        <w:t>年翻一番，达到</w:t>
      </w:r>
      <w:r>
        <w:t>50</w:t>
      </w:r>
      <w:r>
        <w:t>亿元左右；到</w:t>
      </w:r>
      <w:r>
        <w:t>2020</w:t>
      </w:r>
      <w:r>
        <w:t>年再翻一番，达到</w:t>
      </w:r>
      <w:r>
        <w:t>100</w:t>
      </w:r>
      <w:r>
        <w:t>亿元左右。五是非公有制企业从业人员到</w:t>
      </w:r>
      <w:r>
        <w:t>2017</w:t>
      </w:r>
      <w:r>
        <w:t>年翻一番，达到</w:t>
      </w:r>
      <w:r>
        <w:t>21</w:t>
      </w:r>
      <w:r>
        <w:t>万人以上；到</w:t>
      </w:r>
      <w:r>
        <w:t>2020</w:t>
      </w:r>
      <w:r>
        <w:t>年再翻一番，达到</w:t>
      </w:r>
      <w:r>
        <w:t>42</w:t>
      </w:r>
      <w:r>
        <w:t>万人以上。</w:t>
      </w:r>
    </w:p>
    <w:p w:rsidR="000C62CB" w:rsidRDefault="000C62CB" w:rsidP="000C62CB">
      <w:pPr>
        <w:ind w:firstLineChars="200" w:firstLine="420"/>
        <w:rPr>
          <w:rFonts w:hint="eastAsia"/>
        </w:rPr>
      </w:pPr>
      <w:r>
        <w:t>深刻把握《意见》明确的重大政策。《意见》从起草到出台历时近</w:t>
      </w:r>
      <w:r>
        <w:t>1</w:t>
      </w:r>
      <w:r>
        <w:t>年，经过多次调研，向</w:t>
      </w:r>
      <w:r>
        <w:t>60</w:t>
      </w:r>
      <w:r>
        <w:t>多个单位、企业征求了意见，几易其稿。最终形成的《意见》系统性、针对性较强，兼顾了指导性和操作性。《意见》分为</w:t>
      </w:r>
      <w:r>
        <w:t>10</w:t>
      </w:r>
      <w:r>
        <w:t>个部分共</w:t>
      </w:r>
      <w:r>
        <w:t>34</w:t>
      </w:r>
      <w:r>
        <w:t>条，涵盖放宽准入条件和投资领域、建设经济投资和创新创业基地、完善财政税收扶持政策、解决融资难题、加大土地供给和保障力度、强化科技创新和人才队伍建设等方面的具体政策。如在放宽准入条件方面，提出鼓励和支持非公有资本进入城乡基础设施、基础产业、市政公用事业以及其他公共服务领域，进入教育、医疗、文化、环保等各</w:t>
      </w:r>
      <w:r>
        <w:rPr>
          <w:rFonts w:hint="eastAsia"/>
        </w:rPr>
        <w:t>类社会民生服务领域，进入担保、基金、风投、典当等各类金融服务领域，进入农业等薄弱产业和各类新兴产业领域；在推动非公有制经济集聚、集约、集群发展方面，提出建设非公有制经济投资集聚区、规划和布局非公有制经济总部基地等，这些举措是我市创新非公有制经济发展的重大突破；在财政税收扶持方面，结合钦州实际，明确了具体的财政补贴、税收减免等政策。对这些政策，全市各级各部门和广大非公企业都要仔细研读、逐条落实，大力推进非公有制经济发展。</w:t>
      </w:r>
    </w:p>
    <w:p w:rsidR="000C62CB" w:rsidRDefault="000C62CB" w:rsidP="000C62CB">
      <w:pPr>
        <w:ind w:firstLineChars="200" w:firstLine="420"/>
        <w:jc w:val="right"/>
      </w:pPr>
      <w:r w:rsidRPr="00B725FD">
        <w:rPr>
          <w:rFonts w:hint="eastAsia"/>
        </w:rPr>
        <w:t>钦州日报</w:t>
      </w:r>
      <w:r>
        <w:t>2014-10-14</w:t>
      </w:r>
    </w:p>
    <w:p w:rsidR="000C62CB" w:rsidRDefault="000C62CB" w:rsidP="002B50A7">
      <w:pPr>
        <w:sectPr w:rsidR="000C62CB" w:rsidSect="002B50A7">
          <w:type w:val="continuous"/>
          <w:pgSz w:w="11906" w:h="16838" w:code="9"/>
          <w:pgMar w:top="1644" w:right="1236" w:bottom="1418" w:left="1814" w:header="851" w:footer="907" w:gutter="0"/>
          <w:pgNumType w:start="1"/>
          <w:cols w:space="425"/>
          <w:docGrid w:type="lines" w:linePitch="341" w:charSpace="2373"/>
        </w:sectPr>
      </w:pPr>
    </w:p>
    <w:p w:rsidR="00DE71E2" w:rsidRDefault="00DE71E2"/>
    <w:sectPr w:rsidR="00DE71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62CB"/>
    <w:rsid w:val="000C62CB"/>
    <w:rsid w:val="00DE71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62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62CB"/>
    <w:rPr>
      <w:rFonts w:ascii="黑体" w:eastAsia="黑体" w:hAnsi="宋体" w:cs="Times New Roman"/>
      <w:b/>
      <w:kern w:val="36"/>
      <w:sz w:val="32"/>
      <w:szCs w:val="32"/>
    </w:rPr>
  </w:style>
  <w:style w:type="paragraph" w:customStyle="1" w:styleId="Char2CharCharChar">
    <w:name w:val="Char2 Char Char Char"/>
    <w:basedOn w:val="a"/>
    <w:autoRedefine/>
    <w:rsid w:val="000C62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789</Words>
  <Characters>4498</Characters>
  <Application>Microsoft Office Word</Application>
  <DocSecurity>0</DocSecurity>
  <Lines>37</Lines>
  <Paragraphs>10</Paragraphs>
  <ScaleCrop>false</ScaleCrop>
  <Company>Microsoft</Company>
  <LinksUpToDate>false</LinksUpToDate>
  <CharactersWithSpaces>5277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2022-07-15T08:13:00Z</dcterms:created>
</cp:coreProperties>
</file>