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A69" w:rsidRDefault="00E37A69" w:rsidP="000D32C1">
      <w:pPr>
        <w:pStyle w:val="1"/>
      </w:pPr>
      <w:r w:rsidRPr="009734EE">
        <w:rPr>
          <w:rFonts w:hint="eastAsia"/>
        </w:rPr>
        <w:t>玉溪这十年</w:t>
      </w:r>
      <w:r w:rsidRPr="009734EE">
        <w:t xml:space="preserve"> 数量达24.8万户，玉溪民营经济占全市市场主体的98%</w:t>
      </w:r>
    </w:p>
    <w:p w:rsidR="00E37A69" w:rsidRDefault="00E37A69" w:rsidP="00E37A69">
      <w:pPr>
        <w:ind w:firstLineChars="200" w:firstLine="420"/>
      </w:pPr>
      <w:r>
        <w:rPr>
          <w:rFonts w:hint="eastAsia"/>
        </w:rPr>
        <w:t>民营经济就是“环境经济”，民营经济的活跃度是当地营商环境的晴雨表。春城晚报</w:t>
      </w:r>
      <w:r>
        <w:t>-</w:t>
      </w:r>
      <w:r>
        <w:t>开屏新闻记者从</w:t>
      </w:r>
      <w:r>
        <w:t>“</w:t>
      </w:r>
      <w:r>
        <w:t>玉溪这十年</w:t>
      </w:r>
      <w:r>
        <w:t>”</w:t>
      </w:r>
      <w:r>
        <w:t>系列新闻发布会市委统战部专场发布会上获悉，截至</w:t>
      </w:r>
      <w:r>
        <w:t>2021</w:t>
      </w:r>
      <w:r>
        <w:t>年，玉溪民营经济增加值达</w:t>
      </w:r>
      <w:r>
        <w:t>1097</w:t>
      </w:r>
      <w:r>
        <w:t>亿，占</w:t>
      </w:r>
      <w:r>
        <w:t>GDP</w:t>
      </w:r>
      <w:r>
        <w:t>的比重达</w:t>
      </w:r>
      <w:r>
        <w:t>46.7%</w:t>
      </w:r>
      <w:r>
        <w:t>；民营经济的户数达</w:t>
      </w:r>
      <w:r>
        <w:t>24.8</w:t>
      </w:r>
      <w:r>
        <w:t>万户，占市场主体的</w:t>
      </w:r>
      <w:r>
        <w:t>98%</w:t>
      </w:r>
      <w:r>
        <w:t>，</w:t>
      </w:r>
      <w:r>
        <w:rPr>
          <w:rFonts w:ascii="MS Mincho" w:eastAsia="MS Mincho" w:hAnsi="MS Mincho" w:cs="MS Mincho" w:hint="eastAsia"/>
        </w:rPr>
        <w:t>‍‍</w:t>
      </w:r>
      <w:r>
        <w:t>民营经济对全市经济的贡献率达</w:t>
      </w:r>
      <w:r>
        <w:t>50.4%</w:t>
      </w:r>
      <w:r>
        <w:t>。</w:t>
      </w:r>
    </w:p>
    <w:p w:rsidR="00E37A69" w:rsidRDefault="00E37A69" w:rsidP="00E37A69">
      <w:pPr>
        <w:ind w:firstLineChars="200" w:firstLine="420"/>
      </w:pPr>
      <w:r>
        <w:rPr>
          <w:rFonts w:hint="eastAsia"/>
        </w:rPr>
        <w:t>“民营经济已经成为我市经济增长的重要支撑、创新开放的重要主体、就业创业的重要领域和奉献社会的重要力量。”中共玉溪市委统战部副部长，市工商联党组书记、常务副主席马利兴说。</w:t>
      </w:r>
    </w:p>
    <w:p w:rsidR="00E37A69" w:rsidRDefault="00E37A69" w:rsidP="00E37A69">
      <w:pPr>
        <w:ind w:firstLineChars="200" w:firstLine="420"/>
      </w:pPr>
      <w:r>
        <w:rPr>
          <w:rFonts w:hint="eastAsia"/>
        </w:rPr>
        <w:t>资料图</w:t>
      </w:r>
    </w:p>
    <w:p w:rsidR="00E37A69" w:rsidRDefault="00E37A69" w:rsidP="00E37A69">
      <w:pPr>
        <w:ind w:firstLineChars="200" w:firstLine="420"/>
      </w:pPr>
      <w:r>
        <w:rPr>
          <w:rFonts w:hint="eastAsia"/>
        </w:rPr>
        <w:t>据介绍，玉溪建立了民营企业法律维权委员会、民营企业投诉中心、民营企业律师服务团等平台，在全省率先推行民营企业参与评议政府职能部门工作制度，年均组织不少于</w:t>
      </w:r>
      <w:r>
        <w:t>500</w:t>
      </w:r>
      <w:r>
        <w:t>户民营企业对</w:t>
      </w:r>
      <w:r>
        <w:t>30</w:t>
      </w:r>
      <w:r>
        <w:t>个政府职能部门开展评议，扎实开展</w:t>
      </w:r>
      <w:r>
        <w:t>“</w:t>
      </w:r>
      <w:r>
        <w:t>法律三进</w:t>
      </w:r>
      <w:r>
        <w:t>”“</w:t>
      </w:r>
      <w:r>
        <w:t>法治体检</w:t>
      </w:r>
      <w:r>
        <w:t>”“</w:t>
      </w:r>
      <w:r>
        <w:t>素质提升</w:t>
      </w:r>
      <w:r>
        <w:t>”</w:t>
      </w:r>
      <w:r>
        <w:t>等活动，严格落实政商交往</w:t>
      </w:r>
      <w:r>
        <w:t>“</w:t>
      </w:r>
      <w:r>
        <w:t>正负面清单</w:t>
      </w:r>
      <w:r>
        <w:t>”</w:t>
      </w:r>
      <w:r>
        <w:t>，推动构建</w:t>
      </w:r>
      <w:r>
        <w:t>“</w:t>
      </w:r>
      <w:r>
        <w:t>亲之有度、清之有为</w:t>
      </w:r>
      <w:r>
        <w:t>”</w:t>
      </w:r>
      <w:r>
        <w:t>的</w:t>
      </w:r>
      <w:r>
        <w:t>“</w:t>
      </w:r>
      <w:r>
        <w:t>亲清</w:t>
      </w:r>
      <w:r>
        <w:t>”</w:t>
      </w:r>
      <w:r>
        <w:t>新型政商关系。玉溪在全省率先开展</w:t>
      </w:r>
      <w:r>
        <w:t>“</w:t>
      </w:r>
      <w:r>
        <w:t>四好</w:t>
      </w:r>
      <w:r>
        <w:t>”</w:t>
      </w:r>
      <w:r>
        <w:t>商会创建，搭建企业民间交流平台，建立商会联谊交流机制，激发民营企业家工作热情。</w:t>
      </w:r>
    </w:p>
    <w:p w:rsidR="00E37A69" w:rsidRDefault="00E37A69" w:rsidP="00E37A69">
      <w:pPr>
        <w:ind w:firstLineChars="200" w:firstLine="420"/>
      </w:pPr>
      <w:r>
        <w:rPr>
          <w:rFonts w:hint="eastAsia"/>
        </w:rPr>
        <w:t>玉溪市委统战部和市工商联积极为民营企业纾困解难，建立常态化政银企对接交流机制，开展贷免扶补和创业担保贷款专项工作。</w:t>
      </w:r>
      <w:r>
        <w:t>10</w:t>
      </w:r>
      <w:r>
        <w:t>年来累计审核发放</w:t>
      </w:r>
      <w:r>
        <w:t>“</w:t>
      </w:r>
      <w:r>
        <w:t>贷免扶补</w:t>
      </w:r>
      <w:r>
        <w:t>”</w:t>
      </w:r>
      <w:r>
        <w:t>、个人创业担保、小微型企业贴息贷款</w:t>
      </w:r>
      <w:r>
        <w:t>17.3</w:t>
      </w:r>
      <w:r>
        <w:t>亿元，吸纳</w:t>
      </w:r>
      <w:r>
        <w:t>53820</w:t>
      </w:r>
      <w:r>
        <w:t>人次创业就业。</w:t>
      </w:r>
      <w:r>
        <w:t>2012</w:t>
      </w:r>
      <w:r>
        <w:t>年以来，玉溪入围云南省非公经济</w:t>
      </w:r>
      <w:r>
        <w:t>100</w:t>
      </w:r>
      <w:r>
        <w:t>强企业</w:t>
      </w:r>
      <w:r>
        <w:t>96</w:t>
      </w:r>
      <w:r>
        <w:t>户次。云南蓝晶科技有限公司荣获国家级制造业单项冠军</w:t>
      </w:r>
      <w:r>
        <w:t>“</w:t>
      </w:r>
      <w:r>
        <w:t>示范企业</w:t>
      </w:r>
      <w:r>
        <w:t>”</w:t>
      </w:r>
      <w:r>
        <w:t>，刷新了</w:t>
      </w:r>
      <w:r>
        <w:t>“</w:t>
      </w:r>
      <w:r>
        <w:t>云南制造</w:t>
      </w:r>
      <w:r>
        <w:t>”</w:t>
      </w:r>
      <w:r>
        <w:t>的历史。</w:t>
      </w:r>
    </w:p>
    <w:p w:rsidR="00E37A69" w:rsidRDefault="00E37A69" w:rsidP="00E37A69">
      <w:pPr>
        <w:ind w:firstLineChars="200" w:firstLine="420"/>
      </w:pPr>
      <w:r>
        <w:rPr>
          <w:rFonts w:hint="eastAsia"/>
        </w:rPr>
        <w:t>资料图</w:t>
      </w:r>
    </w:p>
    <w:p w:rsidR="00E37A69" w:rsidRDefault="00E37A69" w:rsidP="00E37A69">
      <w:pPr>
        <w:ind w:firstLineChars="200" w:firstLine="420"/>
      </w:pPr>
      <w:r>
        <w:rPr>
          <w:rFonts w:hint="eastAsia"/>
        </w:rPr>
        <w:t>此外，在助力脱贫攻坚和乡村振兴中，玉溪开展“万企帮万村”“万企兴万村”行动，</w:t>
      </w:r>
      <w:r>
        <w:t>235</w:t>
      </w:r>
      <w:r>
        <w:t>户民营企业结对帮扶</w:t>
      </w:r>
      <w:r>
        <w:t>211</w:t>
      </w:r>
      <w:r>
        <w:t>个村，实施项目</w:t>
      </w:r>
      <w:r>
        <w:t>535</w:t>
      </w:r>
      <w:r>
        <w:t>个、投入资金</w:t>
      </w:r>
      <w:r>
        <w:t>1.27</w:t>
      </w:r>
      <w:r>
        <w:t>亿元，受益群众</w:t>
      </w:r>
      <w:r>
        <w:t>3.68</w:t>
      </w:r>
      <w:r>
        <w:t>万人。玉溪还投入资金</w:t>
      </w:r>
      <w:r>
        <w:t>3.1</w:t>
      </w:r>
      <w:r>
        <w:t>亿万元，实施</w:t>
      </w:r>
      <w:r>
        <w:t>“</w:t>
      </w:r>
      <w:r>
        <w:t>十县百乡千村万户</w:t>
      </w:r>
      <w:r>
        <w:t>”</w:t>
      </w:r>
      <w:r>
        <w:t>示范引领建设工程项目</w:t>
      </w:r>
      <w:r>
        <w:t>258</w:t>
      </w:r>
      <w:r>
        <w:t>个，在全省率先脱贫，各民族同步实现小康，全市少数民族贫困人口人均纯收入由</w:t>
      </w:r>
      <w:r>
        <w:t>2014</w:t>
      </w:r>
      <w:r>
        <w:t>年的</w:t>
      </w:r>
      <w:r>
        <w:t>2775</w:t>
      </w:r>
      <w:r>
        <w:t>元增长到</w:t>
      </w:r>
      <w:r>
        <w:t>2021</w:t>
      </w:r>
      <w:r>
        <w:t>年的</w:t>
      </w:r>
      <w:r>
        <w:t>15812</w:t>
      </w:r>
      <w:r>
        <w:t>元。</w:t>
      </w:r>
    </w:p>
    <w:p w:rsidR="00E37A69" w:rsidRDefault="00E37A69" w:rsidP="00E37A69">
      <w:pPr>
        <w:ind w:firstLineChars="200" w:firstLine="420"/>
        <w:jc w:val="right"/>
      </w:pPr>
      <w:r w:rsidRPr="009734EE">
        <w:t>开屏新闻客户端</w:t>
      </w:r>
      <w:r w:rsidRPr="009734EE">
        <w:t>2022-07-25</w:t>
      </w:r>
    </w:p>
    <w:p w:rsidR="00E37A69" w:rsidRDefault="00E37A69" w:rsidP="00B13D70">
      <w:pPr>
        <w:sectPr w:rsidR="00E37A69" w:rsidSect="00B13D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74A4D" w:rsidRDefault="00774A4D"/>
    <w:sectPr w:rsidR="00774A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37A69"/>
    <w:rsid w:val="00774A4D"/>
    <w:rsid w:val="00E37A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37A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37A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767</Characters>
  <Application>Microsoft Office Word</Application>
  <DocSecurity>0</DocSecurity>
  <Lines>6</Lines>
  <Paragraphs>1</Paragraphs>
  <ScaleCrop>false</ScaleCrop>
  <Company>Sky123.Org</Company>
  <LinksUpToDate>false</LinksUpToDate>
  <CharactersWithSpaces>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2022-08-08T03:18:00Z</dcterms:created>
</cp:coreProperties>
</file>