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881" w:rsidRDefault="00656881" w:rsidP="00F73337">
      <w:pPr>
        <w:pStyle w:val="1"/>
      </w:pPr>
      <w:r w:rsidRPr="00846D57">
        <w:rPr>
          <w:rFonts w:hint="eastAsia"/>
        </w:rPr>
        <w:t>湖北宜昌书写新时代工商联生动答卷</w:t>
      </w:r>
    </w:p>
    <w:p w:rsidR="00656881" w:rsidRDefault="00656881" w:rsidP="00F73337">
      <w:r>
        <w:t xml:space="preserve">  </w:t>
      </w:r>
      <w:r>
        <w:t>近年来，湖北省宜昌市工商联在全国工商联、省工商联的指导下，紧扣中心大局，在完成市委、市政府交办的工作任务，服务民营经济工作中取得了一定的成绩。全国乡镇（街道）商会建设在宜昌召开，服务市场主体全覆盖在宜昌率先破题，全国工商联先后到宜昌考察调研，并给予高度肯定。</w:t>
      </w:r>
    </w:p>
    <w:p w:rsidR="00656881" w:rsidRDefault="00656881" w:rsidP="00F73337">
      <w:r>
        <w:t xml:space="preserve">    </w:t>
      </w:r>
      <w:r>
        <w:t>新一届的宜昌市工商联怎么更上一层楼，宜昌市工商联提出了</w:t>
      </w:r>
      <w:r>
        <w:t>“</w:t>
      </w:r>
      <w:r>
        <w:t>六考</w:t>
      </w:r>
      <w:r>
        <w:t>”</w:t>
      </w:r>
      <w:r>
        <w:t>叩初心的思路，找差距、寻方法、定措施，以归零的心态、赶考的姿态、奋进的状态，汇聚起干事创业的火热激情，奋力书写新时代工商联</w:t>
      </w:r>
      <w:r>
        <w:t>“</w:t>
      </w:r>
      <w:r>
        <w:t>创实绩、争一流、当典范</w:t>
      </w:r>
      <w:r>
        <w:t>”</w:t>
      </w:r>
      <w:r>
        <w:t>生动答卷。</w:t>
      </w:r>
    </w:p>
    <w:p w:rsidR="00656881" w:rsidRDefault="00656881" w:rsidP="00F73337">
      <w:r>
        <w:t xml:space="preserve">    </w:t>
      </w:r>
      <w:r>
        <w:t>答好争创一流的标杆之考。宜昌市工商联推动</w:t>
      </w:r>
      <w:r>
        <w:t>“</w:t>
      </w:r>
      <w:r>
        <w:t>四个全覆盖</w:t>
      </w:r>
      <w:r>
        <w:t>”</w:t>
      </w:r>
      <w:r>
        <w:t>，着力实现</w:t>
      </w:r>
      <w:r>
        <w:t>179</w:t>
      </w:r>
      <w:r>
        <w:t>个商会党组织和工作覆盖率</w:t>
      </w:r>
      <w:r>
        <w:t>100%</w:t>
      </w:r>
      <w:r>
        <w:t>、创建全国县级</w:t>
      </w:r>
      <w:r>
        <w:t>“</w:t>
      </w:r>
      <w:r>
        <w:t>五好</w:t>
      </w:r>
      <w:r>
        <w:t>”</w:t>
      </w:r>
      <w:r>
        <w:t>工商联覆盖率</w:t>
      </w:r>
      <w:r>
        <w:t>100%</w:t>
      </w:r>
      <w:r>
        <w:t>、拓展服务市场主体覆盖率</w:t>
      </w:r>
      <w:r>
        <w:t>100%</w:t>
      </w:r>
      <w:r>
        <w:t>、推进</w:t>
      </w:r>
      <w:r>
        <w:t>“</w:t>
      </w:r>
      <w:r>
        <w:t>万所联万会</w:t>
      </w:r>
      <w:r>
        <w:t>”</w:t>
      </w:r>
      <w:r>
        <w:t>机制覆盖率</w:t>
      </w:r>
      <w:r>
        <w:t>100%</w:t>
      </w:r>
      <w:r>
        <w:t>。推进</w:t>
      </w:r>
      <w:r>
        <w:t>“</w:t>
      </w:r>
      <w:r>
        <w:t>四项创新</w:t>
      </w:r>
      <w:r>
        <w:t>”</w:t>
      </w:r>
      <w:r>
        <w:t>，成立首届宜昌楚商大会</w:t>
      </w:r>
      <w:r>
        <w:t>“</w:t>
      </w:r>
      <w:r>
        <w:t>双招双引</w:t>
      </w:r>
      <w:r>
        <w:t>”</w:t>
      </w:r>
      <w:r>
        <w:t>新平台，探索培育壮大民营经济市场主体新路径，实施直属商会共建共享集约办公新模式，创新赋能基层商会新活力，从试点走向示范。</w:t>
      </w:r>
    </w:p>
    <w:p w:rsidR="00656881" w:rsidRDefault="00656881" w:rsidP="00F73337">
      <w:r>
        <w:t xml:space="preserve">    </w:t>
      </w:r>
      <w:r>
        <w:t>答好时代奋进的方向之考。宜昌市工商联引领广大民营经济人士坚持把</w:t>
      </w:r>
      <w:r>
        <w:t>“</w:t>
      </w:r>
      <w:r>
        <w:t>两个确立</w:t>
      </w:r>
      <w:r>
        <w:t>”</w:t>
      </w:r>
      <w:r>
        <w:t>作为最深刻的政治领悟、政治信念，把</w:t>
      </w:r>
      <w:r>
        <w:t>“</w:t>
      </w:r>
      <w:r>
        <w:t>两个维护</w:t>
      </w:r>
      <w:r>
        <w:t>”</w:t>
      </w:r>
      <w:r>
        <w:t>作为最坚定的政治立场、政治忠诚，持续深化党史学习教育、爱国主义教育活动。加强年轻一代民营企业家培养，持续实施</w:t>
      </w:r>
      <w:r>
        <w:t>“</w:t>
      </w:r>
      <w:r>
        <w:t>菁英计划</w:t>
      </w:r>
      <w:r>
        <w:t>”</w:t>
      </w:r>
      <w:r>
        <w:t>。大力弘扬优秀企业家精神，举办两期优秀民营企业家先进事迹巡回演讲，引领民营企业家用实业图强报国。推进商会党支部标准化规范化建设，以党建红色引擎激活商会发展新动能。</w:t>
      </w:r>
    </w:p>
    <w:p w:rsidR="00656881" w:rsidRDefault="00656881" w:rsidP="00F73337">
      <w:r>
        <w:t xml:space="preserve">    </w:t>
      </w:r>
      <w:r>
        <w:t>答好为民服务的宗旨之考。宜昌市工商联建立工商联班子成员与商会常态化联系制度，把企业需求清单作为履职清单，实施开展</w:t>
      </w:r>
      <w:r>
        <w:t>“</w:t>
      </w:r>
      <w:r>
        <w:t>服务民企</w:t>
      </w:r>
      <w:r>
        <w:t>365”</w:t>
      </w:r>
      <w:r>
        <w:t>行动、</w:t>
      </w:r>
      <w:r>
        <w:t>“</w:t>
      </w:r>
      <w:r>
        <w:t>培育壮大民营市场主体服务年</w:t>
      </w:r>
      <w:r>
        <w:t>”</w:t>
      </w:r>
      <w:r>
        <w:t>活动，推进服务从</w:t>
      </w:r>
      <w:r>
        <w:t>“</w:t>
      </w:r>
      <w:r>
        <w:t>保姆式</w:t>
      </w:r>
      <w:r>
        <w:t>”</w:t>
      </w:r>
      <w:r>
        <w:t>向</w:t>
      </w:r>
      <w:r>
        <w:t>“</w:t>
      </w:r>
      <w:r>
        <w:t>参谋式</w:t>
      </w:r>
      <w:r>
        <w:t>”“</w:t>
      </w:r>
      <w:r>
        <w:t>伙伴式</w:t>
      </w:r>
      <w:r>
        <w:t>”</w:t>
      </w:r>
      <w:r>
        <w:t>递进。开展</w:t>
      </w:r>
      <w:r>
        <w:t>“</w:t>
      </w:r>
      <w:r>
        <w:t>我为民企办实事</w:t>
      </w:r>
      <w:r>
        <w:t>”</w:t>
      </w:r>
      <w:r>
        <w:t>活动。聘请</w:t>
      </w:r>
      <w:r>
        <w:t>50</w:t>
      </w:r>
      <w:r>
        <w:t>名科技专家和</w:t>
      </w:r>
      <w:r>
        <w:t>1000</w:t>
      </w:r>
      <w:r>
        <w:t>名律师组建科技顾问团、法律顾问团，开展</w:t>
      </w:r>
      <w:r>
        <w:t>10</w:t>
      </w:r>
      <w:r>
        <w:t>个专题的调研活动，形成一批有质量的调研报告，推动调研成果转化。运用工商联诉求服务处理联动机制，着力推动解决中小微企业融资、用工引才、产权保护、市场需求、法律风险、营商环境等</w:t>
      </w:r>
      <w:r>
        <w:t>10</w:t>
      </w:r>
      <w:r>
        <w:t>类典型的堵</w:t>
      </w:r>
      <w:r>
        <w:rPr>
          <w:rFonts w:hint="eastAsia"/>
        </w:rPr>
        <w:t>点痛点难点问题。</w:t>
      </w:r>
    </w:p>
    <w:p w:rsidR="00656881" w:rsidRDefault="00656881" w:rsidP="00F73337">
      <w:r>
        <w:t xml:space="preserve">    </w:t>
      </w:r>
      <w:r>
        <w:t>答好严紧硬实的作风之考。宜昌市工商联坚持以上率下。充分发挥班子示范引领作用，将班子成员履职清单向机关和商会公示，由机关和商会评价班子履职和作风情况，在党组民主生活会集中进行述评。建立问责问效机制。将工作清单变成项目清单，持之以恒开展周讲评、月总结、季评比、年考核，以责问效、以效检责。开展</w:t>
      </w:r>
      <w:r>
        <w:t>“</w:t>
      </w:r>
      <w:r>
        <w:t>百企</w:t>
      </w:r>
      <w:r>
        <w:t>”</w:t>
      </w:r>
      <w:r>
        <w:t>测评。组织</w:t>
      </w:r>
      <w:r>
        <w:t>100</w:t>
      </w:r>
      <w:r>
        <w:t>家民营企业参与</w:t>
      </w:r>
      <w:r>
        <w:t>“</w:t>
      </w:r>
      <w:r>
        <w:t>群众满意机关</w:t>
      </w:r>
      <w:r>
        <w:t>”</w:t>
      </w:r>
      <w:r>
        <w:t>测评，用实实在在的成效检验作风。</w:t>
      </w:r>
    </w:p>
    <w:p w:rsidR="00656881" w:rsidRDefault="00656881" w:rsidP="00F73337">
      <w:r>
        <w:t xml:space="preserve">    </w:t>
      </w:r>
      <w:r>
        <w:t>答好克难攻坚的能力之考。宜昌市工商联坚持学以增智。结合工作、带着问题，持续开展每周夜学、每季度研学、定期述学活动，在互学互促中提升工商联干部理论素养。加强岗位历炼。建立岗位交流轮换机制，机关部室负责人每</w:t>
      </w:r>
      <w:r>
        <w:t>3</w:t>
      </w:r>
      <w:r>
        <w:t>年进行交流，丰富多岗位历练，全面提升素质。注重实践锻炼。紧扣中心大局，在主动参政议政、服务</w:t>
      </w:r>
      <w:r>
        <w:t>“</w:t>
      </w:r>
      <w:r>
        <w:t>双招双引</w:t>
      </w:r>
      <w:r>
        <w:t>”</w:t>
      </w:r>
      <w:r>
        <w:t>、助力乡村振兴、优化营商环境等实践活动中打磨队伍，锻造敢挑重担、敢打硬仗的能力。</w:t>
      </w:r>
    </w:p>
    <w:p w:rsidR="00656881" w:rsidRDefault="00656881" w:rsidP="00F73337">
      <w:pPr>
        <w:ind w:firstLine="420"/>
      </w:pPr>
      <w:r>
        <w:t>答好立岗尽责的实绩之考。宜昌市工商联巩固深化全国乡镇（街道）商会建设会议成果，全面加强基层商会规范化建设，真正把基层商会打造成</w:t>
      </w:r>
      <w:r>
        <w:t>“</w:t>
      </w:r>
      <w:r>
        <w:t>组织健全、运行规范、服务高效、作用明显</w:t>
      </w:r>
      <w:r>
        <w:t>”</w:t>
      </w:r>
      <w:r>
        <w:t>商会组织。精心办好首届宜昌楚商大会，围绕宜昌产业布局，促进一批项目签约。今年内举办</w:t>
      </w:r>
      <w:r>
        <w:t>“</w:t>
      </w:r>
      <w:r>
        <w:t>宜荆荆恩</w:t>
      </w:r>
      <w:r>
        <w:t>”</w:t>
      </w:r>
      <w:r>
        <w:t>城市群工商联服务民营经济高质量发展合作框架协议签约仪式，发挥工商联在服务宜昌当好全省</w:t>
      </w:r>
      <w:r>
        <w:t>“</w:t>
      </w:r>
      <w:r>
        <w:t>两翼驱动</w:t>
      </w:r>
      <w:r>
        <w:t>”</w:t>
      </w:r>
      <w:r>
        <w:t>南部列阵主引擎中的</w:t>
      </w:r>
      <w:r>
        <w:t>“</w:t>
      </w:r>
      <w:r>
        <w:t>联</w:t>
      </w:r>
      <w:r>
        <w:t>”</w:t>
      </w:r>
      <w:r>
        <w:t>字作用。</w:t>
      </w:r>
    </w:p>
    <w:p w:rsidR="00656881" w:rsidRDefault="00656881" w:rsidP="00F73337">
      <w:pPr>
        <w:ind w:firstLine="420"/>
        <w:jc w:val="right"/>
      </w:pPr>
      <w:r w:rsidRPr="00846D57">
        <w:rPr>
          <w:rFonts w:hint="eastAsia"/>
        </w:rPr>
        <w:t>中华工商时报</w:t>
      </w:r>
      <w:r>
        <w:rPr>
          <w:rFonts w:hint="eastAsia"/>
        </w:rPr>
        <w:t xml:space="preserve"> 2022-2-28</w:t>
      </w:r>
    </w:p>
    <w:p w:rsidR="00656881" w:rsidRDefault="00656881" w:rsidP="00A77916">
      <w:pPr>
        <w:sectPr w:rsidR="00656881" w:rsidSect="00A77916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111828" w:rsidRDefault="00111828"/>
    <w:sectPr w:rsidR="001118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56881"/>
    <w:rsid w:val="00111828"/>
    <w:rsid w:val="006568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656881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656881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1309</Characters>
  <Application>Microsoft Office Word</Application>
  <DocSecurity>0</DocSecurity>
  <Lines>10</Lines>
  <Paragraphs>3</Paragraphs>
  <ScaleCrop>false</ScaleCrop>
  <Company>Microsoft</Company>
  <LinksUpToDate>false</LinksUpToDate>
  <CharactersWithSpaces>1535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2022-07-18T09:53:00Z</dcterms:created>
</cp:coreProperties>
</file>