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4AE" w:rsidRDefault="002214AE" w:rsidP="00ED31BB">
      <w:pPr>
        <w:pStyle w:val="1"/>
      </w:pPr>
      <w:r w:rsidRPr="00ED31BB">
        <w:rPr>
          <w:rFonts w:hint="eastAsia"/>
        </w:rPr>
        <w:t>兰州新区工商联</w:t>
      </w:r>
      <w:r w:rsidRPr="00ED31BB">
        <w:t>2021年第一次大讲堂成功举办</w:t>
      </w:r>
    </w:p>
    <w:p w:rsidR="002214AE" w:rsidRDefault="002214AE" w:rsidP="002214AE">
      <w:pPr>
        <w:ind w:firstLineChars="200" w:firstLine="420"/>
        <w:jc w:val="left"/>
      </w:pPr>
      <w:r>
        <w:t>3</w:t>
      </w:r>
      <w:r>
        <w:t>月</w:t>
      </w:r>
      <w:r>
        <w:t>25</w:t>
      </w:r>
      <w:r>
        <w:t>日下午，兰州新区工商联</w:t>
      </w:r>
      <w:r>
        <w:t>2021</w:t>
      </w:r>
      <w:r>
        <w:t>年第一次大讲堂在新区产业孵化大厦多功能厅成功举办，甘肃省绿色生态产业发展政府引导基金管理有限公司董事长王希宁受新区工商联之邀进行授课，新区工商联会员企业代表，新区各园区、各相关部门、各国有集团公司分管领导及负责经济发展、财政国资、财务融资工作的有关人员等</w:t>
      </w:r>
      <w:r>
        <w:t>160</w:t>
      </w:r>
      <w:r>
        <w:t>余人参加讲座。</w:t>
      </w:r>
    </w:p>
    <w:p w:rsidR="002214AE" w:rsidRDefault="002214AE" w:rsidP="002214AE">
      <w:pPr>
        <w:ind w:firstLineChars="200" w:firstLine="420"/>
        <w:jc w:val="left"/>
      </w:pPr>
      <w:r>
        <w:rPr>
          <w:rFonts w:hint="eastAsia"/>
        </w:rPr>
        <w:t>讲座中，王希宁董事长以《发挥政府投资基金引导和杠杆作用助推十大绿色生态产业高质量发展》为题，结合自身丰富的实践经验和深厚的理论功底，围绕甘肃省绿色生态产业发展基金的设立背景、使命和定位，方案概要、运作现状</w:t>
      </w:r>
      <w:r>
        <w:t>3</w:t>
      </w:r>
      <w:r>
        <w:t>个方面，并以部分到期股权回购、增资扩股等基金直接投资项目为例进行了精彩讲授，还就部分企业家关心的问题逐一交流解答。</w:t>
      </w:r>
    </w:p>
    <w:p w:rsidR="002214AE" w:rsidRDefault="002214AE" w:rsidP="002214AE">
      <w:pPr>
        <w:ind w:firstLineChars="200" w:firstLine="420"/>
        <w:jc w:val="left"/>
      </w:pPr>
      <w:r>
        <w:rPr>
          <w:rFonts w:hint="eastAsia"/>
        </w:rPr>
        <w:t>聆听了讲座的企业家纷纷表示，王董事长的讲授既有理论性，又有操作性，听完之后受益匪浅，对如何发挥产业基金引导和杠杆作用，推动新区绿色生态产业发展壮大有了更加深入的理解，也希望新区工商联能够邀请更多知名专家、学者前来讲学、授课，为更好推动民营企业发展解疑释惑，把大讲堂越办越好、办成品牌。</w:t>
      </w:r>
    </w:p>
    <w:p w:rsidR="002214AE" w:rsidRDefault="002214AE" w:rsidP="002214AE">
      <w:pPr>
        <w:ind w:firstLineChars="200" w:firstLine="420"/>
        <w:jc w:val="right"/>
      </w:pPr>
      <w:r w:rsidRPr="00ED31BB">
        <w:rPr>
          <w:rFonts w:hint="eastAsia"/>
        </w:rPr>
        <w:t>百度</w:t>
      </w:r>
      <w:r w:rsidRPr="00ED31BB">
        <w:t>2021</w:t>
      </w:r>
      <w:r>
        <w:rPr>
          <w:rFonts w:hint="eastAsia"/>
        </w:rPr>
        <w:t>-0</w:t>
      </w:r>
      <w:r w:rsidRPr="00ED31BB">
        <w:t>3</w:t>
      </w:r>
      <w:r>
        <w:rPr>
          <w:rFonts w:hint="eastAsia"/>
        </w:rPr>
        <w:t>-</w:t>
      </w:r>
      <w:r w:rsidRPr="00ED31BB">
        <w:t>26</w:t>
      </w:r>
    </w:p>
    <w:p w:rsidR="002214AE" w:rsidRDefault="002214AE" w:rsidP="00B13D70">
      <w:pPr>
        <w:sectPr w:rsidR="002214AE" w:rsidSect="00B13D70">
          <w:type w:val="continuous"/>
          <w:pgSz w:w="11906" w:h="16838"/>
          <w:pgMar w:top="1644" w:right="1236" w:bottom="1418" w:left="1814" w:header="851" w:footer="907" w:gutter="0"/>
          <w:pgNumType w:start="1"/>
          <w:cols w:space="720"/>
          <w:docGrid w:type="lines" w:linePitch="341" w:charSpace="2373"/>
        </w:sectPr>
      </w:pPr>
    </w:p>
    <w:p w:rsidR="009472BD" w:rsidRDefault="009472BD"/>
    <w:sectPr w:rsidR="009472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14AE"/>
    <w:rsid w:val="002214AE"/>
    <w:rsid w:val="009472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14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14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Words>
  <Characters>425</Characters>
  <Application>Microsoft Office Word</Application>
  <DocSecurity>0</DocSecurity>
  <Lines>3</Lines>
  <Paragraphs>1</Paragraphs>
  <ScaleCrop>false</ScaleCrop>
  <Company>Sky123.Org</Company>
  <LinksUpToDate>false</LinksUpToDate>
  <CharactersWithSpaces>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