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61" w:rsidRDefault="00F44761" w:rsidP="00C041AD">
      <w:pPr>
        <w:pStyle w:val="1"/>
      </w:pPr>
      <w:r w:rsidRPr="00C041AD">
        <w:rPr>
          <w:rFonts w:hint="eastAsia"/>
        </w:rPr>
        <w:t>青岛市北区探索商会参与社会治理新模式</w:t>
      </w:r>
    </w:p>
    <w:p w:rsidR="00F44761" w:rsidRDefault="00F44761" w:rsidP="00F44761">
      <w:pPr>
        <w:ind w:firstLineChars="200" w:firstLine="420"/>
      </w:pPr>
      <w:r>
        <w:rPr>
          <w:rFonts w:hint="eastAsia"/>
        </w:rPr>
        <w:t>近年来，青岛市市北区工商联以贯彻落实《关于促进全区工商联所属商会改革和发展的实施方案》为抓手，以党建引领为核心，把打造基层特色商会，创新社会协同治理作为重要课题，积极探索基层商会参与社会治理新模式，推动形成鼓励商会充分发挥作用的机制，调动商会更好地参与经济社会治理，实现社会治理多元化，取得了良好的实践效果。</w:t>
      </w:r>
    </w:p>
    <w:p w:rsidR="00F44761" w:rsidRDefault="00F44761" w:rsidP="00C041AD">
      <w:r>
        <w:rPr>
          <w:rFonts w:hint="eastAsia"/>
        </w:rPr>
        <w:t>发挥参政议政主渠道作用</w:t>
      </w:r>
    </w:p>
    <w:p w:rsidR="00F44761" w:rsidRDefault="00F44761" w:rsidP="00C041AD">
      <w:r>
        <w:rPr>
          <w:rFonts w:hint="eastAsia"/>
        </w:rPr>
        <w:t>提升基层社会治理效能</w:t>
      </w:r>
    </w:p>
    <w:p w:rsidR="00F44761" w:rsidRDefault="00F44761" w:rsidP="00C041AD">
      <w:r>
        <w:t xml:space="preserve">    </w:t>
      </w:r>
      <w:r>
        <w:t>市北区工商联始终把参政议政、建言献策作为商会、民营经济人士参与社会基层治理的有效途径，采取多项措施注重激发民营经济代表人士建言献策的主动性，加大业务指导，让工商联组织和民营经济人士不仅</w:t>
      </w:r>
      <w:r>
        <w:t>“</w:t>
      </w:r>
      <w:r>
        <w:t>要议政</w:t>
      </w:r>
      <w:r>
        <w:t>”</w:t>
      </w:r>
      <w:r>
        <w:t>更</w:t>
      </w:r>
      <w:r>
        <w:t>“</w:t>
      </w:r>
      <w:r>
        <w:t>善议政</w:t>
      </w:r>
      <w:r>
        <w:t>”</w:t>
      </w:r>
      <w:r>
        <w:t>，不仅会发现问题、更要献良策。</w:t>
      </w:r>
    </w:p>
    <w:p w:rsidR="00F44761" w:rsidRDefault="00F44761" w:rsidP="00C041AD">
      <w:r>
        <w:t xml:space="preserve">    </w:t>
      </w:r>
      <w:r>
        <w:t>紧紧围绕民营经济健康发展，紧扣区委、区政府中心工作，紧盯民营企业最现实、最迫切的热点难点，围绕党建引领基层治理、乡村振兴、老城区高质量发展等课题，通过座谈会、调查问卷等方式，开展常态调研、重点调研、专项调研，广泛收集问题建议，就推进经济社会转型发展积极建言献策，为党委政府决策当好参谋。完成了《浅谈商会如何在基层治理中更好地发挥作用》和《开拓创新求真务实奋力谱写乡村振兴新篇章》调研报告</w:t>
      </w:r>
      <w:r>
        <w:t>2</w:t>
      </w:r>
      <w:r>
        <w:t>篇。今年以来，共有</w:t>
      </w:r>
      <w:r>
        <w:t>80</w:t>
      </w:r>
      <w:r>
        <w:t>余名工商联界别委员和人大代表，围绕区委提出的建设高品质主城核心区、争创全国文明典范城市等方面，</w:t>
      </w:r>
      <w:r>
        <w:rPr>
          <w:rFonts w:hint="eastAsia"/>
        </w:rPr>
        <w:t>提出近</w:t>
      </w:r>
      <w:r>
        <w:t>50</w:t>
      </w:r>
      <w:r>
        <w:t>条建议和议案，为推动老城区高质量发展贡献力量。</w:t>
      </w:r>
    </w:p>
    <w:p w:rsidR="00F44761" w:rsidRDefault="00F44761" w:rsidP="00C041AD">
      <w:r>
        <w:rPr>
          <w:rFonts w:hint="eastAsia"/>
        </w:rPr>
        <w:t>加强培育特色商会组织</w:t>
      </w:r>
    </w:p>
    <w:p w:rsidR="00F44761" w:rsidRDefault="00F44761" w:rsidP="00C041AD">
      <w:r>
        <w:rPr>
          <w:rFonts w:hint="eastAsia"/>
        </w:rPr>
        <w:t>扩大社会治理覆盖面</w:t>
      </w:r>
    </w:p>
    <w:p w:rsidR="00F44761" w:rsidRDefault="00F44761" w:rsidP="00C041AD">
      <w:r>
        <w:t xml:space="preserve">    </w:t>
      </w:r>
      <w:r>
        <w:t>结合工作实际和区域发展特色，市北区工商联坚持平台思维，按照</w:t>
      </w:r>
      <w:r>
        <w:t>“</w:t>
      </w:r>
      <w:r>
        <w:t>积极引导、坚持标准、突出重点、优化结构</w:t>
      </w:r>
      <w:r>
        <w:t>”</w:t>
      </w:r>
      <w:r>
        <w:t>的方针，重视培育和发展如女企业家、青年企业家、啤酒街、步行街等一批特色商会组织，积极探索推进商会法人治理结构，鼓励并推进条件成熟的商会成为法人社团组织，目前全区</w:t>
      </w:r>
      <w:r>
        <w:t>31</w:t>
      </w:r>
      <w:r>
        <w:t>个基层商会组织（包括</w:t>
      </w:r>
      <w:r>
        <w:t>22</w:t>
      </w:r>
      <w:r>
        <w:t>个街道商会）已全部在区民管局完成社团法人注册登记。</w:t>
      </w:r>
    </w:p>
    <w:p w:rsidR="00F44761" w:rsidRDefault="00F44761" w:rsidP="00C041AD">
      <w:r>
        <w:t xml:space="preserve">    </w:t>
      </w:r>
      <w:r>
        <w:t>为在基层治理中提供给群众更多的服务，市北区向社会发出</w:t>
      </w:r>
      <w:r>
        <w:t>“</w:t>
      </w:r>
      <w:r>
        <w:t>合伙</w:t>
      </w:r>
      <w:r>
        <w:t>”</w:t>
      </w:r>
      <w:r>
        <w:t>邀请，诚邀社会力量共同参与基层治理，探索党建引领城市基层治理和发展的有效模式，基层商会积极响应</w:t>
      </w:r>
      <w:r>
        <w:t>“</w:t>
      </w:r>
      <w:r>
        <w:t>红色合伙人</w:t>
      </w:r>
      <w:r>
        <w:t>”</w:t>
      </w:r>
      <w:r>
        <w:t>倡议，主动与社区、网格结对，推进商会参与社会治理工作，实现商会会员与网格治理的协同发展。目前有</w:t>
      </w:r>
      <w:r>
        <w:t>17</w:t>
      </w:r>
      <w:r>
        <w:t>个商会与</w:t>
      </w:r>
      <w:r>
        <w:t>19</w:t>
      </w:r>
      <w:r>
        <w:t>个社区结对，共建网格</w:t>
      </w:r>
      <w:r>
        <w:t>89</w:t>
      </w:r>
      <w:r>
        <w:t>个，通过党建引领、商会牵头、资源互补，助推网格社会治理上水平。同时积极探索商会组织向社区网格延伸，开展</w:t>
      </w:r>
      <w:r>
        <w:t>“</w:t>
      </w:r>
      <w:r>
        <w:t>社区商会</w:t>
      </w:r>
      <w:r>
        <w:t>”“</w:t>
      </w:r>
      <w:r>
        <w:t>网格商会</w:t>
      </w:r>
      <w:r>
        <w:t>”</w:t>
      </w:r>
      <w:r>
        <w:t>等创新改革试点，扩大了社会治理的覆盖面，畅通了基层治理</w:t>
      </w:r>
      <w:r>
        <w:t>“</w:t>
      </w:r>
      <w:r>
        <w:t>最后一公里</w:t>
      </w:r>
      <w:r>
        <w:t>”</w:t>
      </w:r>
      <w:r>
        <w:t>。</w:t>
      </w:r>
    </w:p>
    <w:p w:rsidR="00F44761" w:rsidRDefault="00F44761" w:rsidP="00C041AD">
      <w:r>
        <w:t xml:space="preserve">    </w:t>
      </w:r>
      <w:r>
        <w:t>发挥基层商会优势</w:t>
      </w:r>
    </w:p>
    <w:p w:rsidR="00F44761" w:rsidRDefault="00F44761" w:rsidP="00C041AD">
      <w:r>
        <w:rPr>
          <w:rFonts w:hint="eastAsia"/>
        </w:rPr>
        <w:t>助推基层社会治理上水平</w:t>
      </w:r>
    </w:p>
    <w:p w:rsidR="00F44761" w:rsidRDefault="00F44761" w:rsidP="00C041AD">
      <w:r>
        <w:t xml:space="preserve">    </w:t>
      </w:r>
      <w:r>
        <w:t>市北区工商联充分发挥商会在维护企业合法权益、优化营商发展环境等方面具有的天然优势，积极构建</w:t>
      </w:r>
      <w:r>
        <w:t>“</w:t>
      </w:r>
      <w:r>
        <w:t>商会</w:t>
      </w:r>
      <w:r>
        <w:t>+</w:t>
      </w:r>
      <w:r>
        <w:t>民营企业</w:t>
      </w:r>
      <w:r>
        <w:t>”</w:t>
      </w:r>
      <w:r>
        <w:t>的网格化组织体系，推进商会参与疫情防控、创城、东西部扶贫协作等社会治理各项工作。</w:t>
      </w:r>
    </w:p>
    <w:p w:rsidR="00F44761" w:rsidRDefault="00F44761" w:rsidP="00C041AD">
      <w:r>
        <w:t xml:space="preserve">    </w:t>
      </w:r>
      <w:r>
        <w:t>在统筹推进疫情防控和复工复产的过程中，各基层商会把其作为重大政治任务，主动担当作为，在接种疫苗初期，有</w:t>
      </w:r>
      <w:r>
        <w:t>6700</w:t>
      </w:r>
      <w:r>
        <w:t>余名商会会员及企业职工第一时间主动进行接种，积极动员身边亲属、朋友共同参与疫情防控阻击战和疫苗接种工作，凝聚起同心战</w:t>
      </w:r>
      <w:r>
        <w:t>“</w:t>
      </w:r>
      <w:r>
        <w:t>疫</w:t>
      </w:r>
      <w:r>
        <w:t>”</w:t>
      </w:r>
      <w:r>
        <w:t>的强大合力。据不完全统计，市北区工商联所属商会、会员企业在疫情防控、东西部协作、乡村振兴等累计捐款捐物</w:t>
      </w:r>
      <w:r>
        <w:t>600</w:t>
      </w:r>
      <w:r>
        <w:t>余万元。</w:t>
      </w:r>
    </w:p>
    <w:p w:rsidR="00F44761" w:rsidRDefault="00F44761" w:rsidP="00C041AD">
      <w:r>
        <w:t xml:space="preserve">    </w:t>
      </w:r>
      <w:r>
        <w:t>同时，市北区工商联积极探索司法调解与商会行业性调解有机联动，成立市北区总商会人民调解委员会，指导南山商会、啤酒街商会分别成立商会调解委员会和调解室，推动经济领域内矛盾纠纷、涉法问题有效解决，自成立以来共成功调处各类民事、经济纠纷近</w:t>
      </w:r>
      <w:r>
        <w:t>120</w:t>
      </w:r>
      <w:r>
        <w:t>余件，实现了有效、便捷的社会治理，形成政府管理的有力补充。步行街商会基于对商户足够了解的优势，成功化解因威海路地下工程施工，</w:t>
      </w:r>
      <w:r>
        <w:t>40</w:t>
      </w:r>
      <w:r>
        <w:t>余商户群体上访事件，保障了全区重点工程的顺利施工。在</w:t>
      </w:r>
      <w:r>
        <w:t>“</w:t>
      </w:r>
      <w:r>
        <w:t>双创</w:t>
      </w:r>
      <w:r>
        <w:t>”</w:t>
      </w:r>
      <w:r>
        <w:t>工作中，</w:t>
      </w:r>
      <w:r>
        <w:t>31</w:t>
      </w:r>
      <w:r>
        <w:t>家商会及</w:t>
      </w:r>
      <w:r>
        <w:t>60</w:t>
      </w:r>
      <w:r>
        <w:t>余家会员企业与所在街道、社区、网格开展形式多样的创城共建</w:t>
      </w:r>
      <w:r>
        <w:rPr>
          <w:rFonts w:hint="eastAsia"/>
        </w:rPr>
        <w:t>活动，共清除卫生死角</w:t>
      </w:r>
      <w:r>
        <w:t>80</w:t>
      </w:r>
      <w:r>
        <w:t>余处，先后解决了商水路</w:t>
      </w:r>
      <w:r>
        <w:t>8</w:t>
      </w:r>
      <w:r>
        <w:t>号、商水路</w:t>
      </w:r>
      <w:r>
        <w:t>33</w:t>
      </w:r>
      <w:r>
        <w:t>号、康居社区出入口等各类历史遗留问题</w:t>
      </w:r>
      <w:r>
        <w:t>22</w:t>
      </w:r>
      <w:r>
        <w:t>件。</w:t>
      </w:r>
    </w:p>
    <w:p w:rsidR="00F44761" w:rsidRDefault="00F44761" w:rsidP="00C041AD">
      <w:pPr>
        <w:ind w:firstLine="420"/>
      </w:pPr>
      <w:r>
        <w:t>通过商会对政府提供的公共服务和社会治理拾遗补缺，青岛市北区有效完善了基础治理体系，实现了社会治理的多元化，助推基层社会治理迈上新台阶。</w:t>
      </w:r>
    </w:p>
    <w:p w:rsidR="00F44761" w:rsidRPr="00C041AD" w:rsidRDefault="00F44761" w:rsidP="00C041AD">
      <w:pPr>
        <w:ind w:firstLine="420"/>
        <w:jc w:val="right"/>
      </w:pPr>
      <w:r w:rsidRPr="00C041AD">
        <w:rPr>
          <w:rFonts w:hint="eastAsia"/>
        </w:rPr>
        <w:t>中华工商时报</w:t>
      </w:r>
      <w:r>
        <w:rPr>
          <w:rFonts w:hint="eastAsia"/>
        </w:rPr>
        <w:t xml:space="preserve"> 2022-3-14</w:t>
      </w:r>
    </w:p>
    <w:p w:rsidR="00F44761" w:rsidRDefault="00F44761" w:rsidP="00FC1450">
      <w:pPr>
        <w:sectPr w:rsidR="00F44761" w:rsidSect="00FC145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41699" w:rsidRDefault="00341699"/>
    <w:sectPr w:rsidR="0034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761"/>
    <w:rsid w:val="00341699"/>
    <w:rsid w:val="00F4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47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447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2022-07-18T09:57:00Z</dcterms:created>
</cp:coreProperties>
</file>