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1163" w:rsidRDefault="00171163" w:rsidP="0042497B">
      <w:pPr>
        <w:pStyle w:val="1"/>
        <w:rPr>
          <w:rFonts w:hint="eastAsia"/>
        </w:rPr>
      </w:pPr>
      <w:r w:rsidRPr="0042497B">
        <w:rPr>
          <w:rFonts w:hint="eastAsia"/>
        </w:rPr>
        <w:t>贵阳</w:t>
      </w:r>
      <w:r w:rsidRPr="0042497B">
        <w:t>:凝心聚力 助力民营经济腾飞</w:t>
      </w:r>
    </w:p>
    <w:p w:rsidR="00171163" w:rsidRDefault="00171163" w:rsidP="00171163">
      <w:pPr>
        <w:ind w:firstLineChars="200" w:firstLine="420"/>
      </w:pPr>
      <w:r>
        <w:t>凝心聚力</w:t>
      </w:r>
      <w:r>
        <w:t xml:space="preserve"> </w:t>
      </w:r>
      <w:r>
        <w:t>助力民营经济腾飞</w:t>
      </w:r>
    </w:p>
    <w:p w:rsidR="00171163" w:rsidRDefault="00171163" w:rsidP="00171163">
      <w:pPr>
        <w:ind w:firstLineChars="200" w:firstLine="420"/>
      </w:pPr>
      <w:r>
        <w:t>——</w:t>
      </w:r>
      <w:r>
        <w:t>贵阳市统一战线服务民营经济发展综述</w:t>
      </w:r>
    </w:p>
    <w:p w:rsidR="00171163" w:rsidRDefault="00171163" w:rsidP="00171163">
      <w:pPr>
        <w:ind w:firstLineChars="200" w:firstLine="420"/>
      </w:pPr>
      <w:r>
        <w:t>最近，在贵阳市委统战部的沟通协调下，中黔电气集团有限公司董事长陈律宇从观山湖区拿到最后一笔厂房搬迁安置补偿费。拿到这笔雪中送炭的资金后，陈律宇高兴地说：</w:t>
      </w:r>
      <w:r>
        <w:t>“</w:t>
      </w:r>
      <w:r>
        <w:t>市委统战部、市工商联果然是事事为我们民营企业着想的</w:t>
      </w:r>
      <w:r>
        <w:t>‘</w:t>
      </w:r>
      <w:r>
        <w:t>娘家</w:t>
      </w:r>
      <w:r>
        <w:t>’</w:t>
      </w:r>
      <w:r>
        <w:t>。</w:t>
      </w:r>
      <w:r>
        <w:t>”</w:t>
      </w:r>
    </w:p>
    <w:p w:rsidR="00171163" w:rsidRDefault="00171163" w:rsidP="00171163">
      <w:pPr>
        <w:ind w:firstLineChars="200" w:firstLine="420"/>
      </w:pPr>
      <w:r>
        <w:t>无论是民营企业获取相关政务信息的渠道还不够畅通，还是中小企业普遍缺乏具有核心竞争力的特色产品、高附加值产品，或者是许多民营企业家缺乏有效的知识培训</w:t>
      </w:r>
      <w:r>
        <w:t>……</w:t>
      </w:r>
      <w:r>
        <w:t>事关民营经济发展的方方面面，都是统战部这个</w:t>
      </w:r>
      <w:r>
        <w:t>“</w:t>
      </w:r>
      <w:r>
        <w:t>娘家</w:t>
      </w:r>
      <w:r>
        <w:t>”</w:t>
      </w:r>
      <w:r>
        <w:t>要操心的事情。</w:t>
      </w:r>
    </w:p>
    <w:p w:rsidR="00171163" w:rsidRDefault="00171163" w:rsidP="00171163">
      <w:pPr>
        <w:ind w:firstLineChars="200" w:firstLine="420"/>
      </w:pPr>
      <w:r>
        <w:t>作为贵阳市经济发展中重要而活跃的力量，民营经济这几年保持快速发展势头。</w:t>
      </w:r>
      <w:r>
        <w:t>2013</w:t>
      </w:r>
      <w:r>
        <w:t>年，民营经济占全市</w:t>
      </w:r>
      <w:r>
        <w:t>GDP</w:t>
      </w:r>
      <w:r>
        <w:t>比重首次突破</w:t>
      </w:r>
      <w:r>
        <w:t>50%</w:t>
      </w:r>
      <w:r>
        <w:t>，占贵州省民营经济总量的三分之一。这其中，凝聚着全市统一战线积极开展统战工作，引导民营经济应对危机，实现平稳快速可持续发展的努力和贡献。</w:t>
      </w:r>
    </w:p>
    <w:p w:rsidR="00171163" w:rsidRDefault="00171163" w:rsidP="00171163">
      <w:pPr>
        <w:ind w:firstLineChars="200" w:firstLine="420"/>
      </w:pPr>
      <w:r>
        <w:t>重心前置</w:t>
      </w:r>
      <w:r>
        <w:t xml:space="preserve"> </w:t>
      </w:r>
      <w:r>
        <w:t>激发基层统战活力</w:t>
      </w:r>
    </w:p>
    <w:p w:rsidR="00171163" w:rsidRDefault="00171163" w:rsidP="00171163">
      <w:pPr>
        <w:ind w:firstLineChars="200" w:firstLine="420"/>
      </w:pPr>
      <w:r>
        <w:t>随着中关村贵阳科技园建设和大数据产业的发展，民营经济在贵阳市快速发展，新经济组织、新社会组织也逐渐成为推动贵阳经济社会发展的生力军。做好新社会阶层人士的思想政治工作，已成为统战工作新的重要内容。</w:t>
      </w:r>
    </w:p>
    <w:p w:rsidR="00171163" w:rsidRDefault="00171163" w:rsidP="00171163">
      <w:pPr>
        <w:ind w:firstLineChars="200" w:firstLine="420"/>
      </w:pPr>
      <w:r>
        <w:t>如何构建大统战格局，激发</w:t>
      </w:r>
      <w:r>
        <w:t>“</w:t>
      </w:r>
      <w:r>
        <w:t>两新</w:t>
      </w:r>
      <w:r>
        <w:t>”</w:t>
      </w:r>
      <w:r>
        <w:t>组织活力？这是贵阳市委统战部一直思考和探索的问题。</w:t>
      </w:r>
    </w:p>
    <w:p w:rsidR="00171163" w:rsidRDefault="00171163" w:rsidP="00171163">
      <w:pPr>
        <w:ind w:firstLineChars="200" w:firstLine="420"/>
      </w:pPr>
      <w:r>
        <w:t>党的群众路线教育实践活动开展以来，贵阳市委统战部多次深入基层、</w:t>
      </w:r>
      <w:r>
        <w:t>“</w:t>
      </w:r>
      <w:r>
        <w:t>下河摸鱼</w:t>
      </w:r>
      <w:r>
        <w:t>”</w:t>
      </w:r>
      <w:r>
        <w:t>，每周都到社区、乡镇和商会、企业走访调研，问计于民、问需于民。</w:t>
      </w:r>
    </w:p>
    <w:p w:rsidR="00171163" w:rsidRDefault="00171163" w:rsidP="00171163">
      <w:pPr>
        <w:ind w:firstLineChars="200" w:firstLine="420"/>
      </w:pPr>
      <w:r>
        <w:t>在京筑合作启动以后，贵阳市委统战部也到北京市朝阳区</w:t>
      </w:r>
      <w:r>
        <w:t>“</w:t>
      </w:r>
      <w:r>
        <w:t>取经探宝</w:t>
      </w:r>
      <w:r>
        <w:t>”</w:t>
      </w:r>
      <w:r>
        <w:t>，集中考察学习当地在开展商务楼宇统战、社区统战以及中关村金融企业发展方面的先进做法和经验。</w:t>
      </w:r>
    </w:p>
    <w:p w:rsidR="00171163" w:rsidRDefault="00171163" w:rsidP="00171163">
      <w:pPr>
        <w:ind w:firstLineChars="200" w:firstLine="420"/>
      </w:pPr>
      <w:r>
        <w:t>经过调研和考察，贵阳市委统战部得出结论：在基层建统战工作站，是实现工作重心前置，推动商务经济、楼宇经济快速发展的重要举措，也是贵阳市统战系统服务发展大局的有益探索。</w:t>
      </w:r>
    </w:p>
    <w:p w:rsidR="00171163" w:rsidRDefault="00171163" w:rsidP="00171163">
      <w:pPr>
        <w:ind w:firstLineChars="200" w:firstLine="420"/>
      </w:pPr>
      <w:r>
        <w:t>北京考察后不到一个月，贵州省第一家商会统战工作站</w:t>
      </w:r>
      <w:r>
        <w:t>——</w:t>
      </w:r>
      <w:r>
        <w:t>云岩区市西商会统战工作站挂牌成立；紧接着，首家社区统战工作站</w:t>
      </w:r>
      <w:r>
        <w:t>——</w:t>
      </w:r>
      <w:r>
        <w:t>花溪区明珠社区统战工作站成立。截至目前，贵阳市已成立商会、社区、校园统战工作站</w:t>
      </w:r>
      <w:r>
        <w:t>10</w:t>
      </w:r>
      <w:r>
        <w:t>余个，还有</w:t>
      </w:r>
      <w:r>
        <w:t>30</w:t>
      </w:r>
      <w:r>
        <w:t>余个正在筹建之中。这些基层统战工作站的成立，给全市基层统战工作注入了新活力。</w:t>
      </w:r>
    </w:p>
    <w:p w:rsidR="00171163" w:rsidRDefault="00171163" w:rsidP="00171163">
      <w:pPr>
        <w:ind w:firstLineChars="200" w:firstLine="420"/>
      </w:pPr>
      <w:r>
        <w:t>建强平台</w:t>
      </w:r>
      <w:r>
        <w:t xml:space="preserve"> </w:t>
      </w:r>
      <w:r>
        <w:t>推动民营企业发展</w:t>
      </w:r>
    </w:p>
    <w:p w:rsidR="00171163" w:rsidRDefault="00171163" w:rsidP="00171163">
      <w:pPr>
        <w:ind w:firstLineChars="200" w:firstLine="420"/>
      </w:pPr>
      <w:r>
        <w:t>最近，平坝县天龙镇二官村直供贵阳蔬菜市场的</w:t>
      </w:r>
      <w:r>
        <w:t>1500</w:t>
      </w:r>
      <w:r>
        <w:t>亩辣椒基地喜获丰收。贵州金泰沣农业科技有限公司在这里组建专业合作社实施辣椒种植项目，进展顺利，今年以来实现销售收入</w:t>
      </w:r>
      <w:r>
        <w:t>270</w:t>
      </w:r>
      <w:r>
        <w:t>万元，全村农户人均年收入提高</w:t>
      </w:r>
      <w:r>
        <w:t>15%</w:t>
      </w:r>
      <w:r>
        <w:t>以上。</w:t>
      </w:r>
    </w:p>
    <w:p w:rsidR="00171163" w:rsidRDefault="00171163" w:rsidP="00171163">
      <w:pPr>
        <w:ind w:firstLineChars="200" w:firstLine="420"/>
      </w:pPr>
      <w:r>
        <w:t>可就在</w:t>
      </w:r>
      <w:r>
        <w:t>2011</w:t>
      </w:r>
      <w:r>
        <w:t>年，该公司还曾因少数村民阻路阻工，被迫撤出种植基地，直接经济损失</w:t>
      </w:r>
      <w:r>
        <w:t>80</w:t>
      </w:r>
      <w:r>
        <w:t>余万元。</w:t>
      </w:r>
    </w:p>
    <w:p w:rsidR="00171163" w:rsidRDefault="00171163" w:rsidP="00171163">
      <w:pPr>
        <w:ind w:firstLineChars="200" w:firstLine="420"/>
      </w:pPr>
      <w:r>
        <w:t>“</w:t>
      </w:r>
      <w:r>
        <w:t>症结在于</w:t>
      </w:r>
      <w:r>
        <w:t>‘</w:t>
      </w:r>
      <w:r>
        <w:t>公司</w:t>
      </w:r>
      <w:r>
        <w:t>+</w:t>
      </w:r>
      <w:r>
        <w:t>农户</w:t>
      </w:r>
      <w:r>
        <w:t>’</w:t>
      </w:r>
      <w:r>
        <w:t>联合发展模式，因土地流转、道路规划、市场价格波动等原因，逐渐难以适应新时期的发展要求。</w:t>
      </w:r>
      <w:r>
        <w:t>”</w:t>
      </w:r>
      <w:r>
        <w:t>市果蔬行业商会秘书长田家军说。</w:t>
      </w:r>
    </w:p>
    <w:p w:rsidR="00171163" w:rsidRDefault="00171163" w:rsidP="00171163">
      <w:pPr>
        <w:ind w:firstLineChars="200" w:firstLine="420"/>
      </w:pPr>
      <w:r>
        <w:t>为此，贵阳市委统战部、市工商联组织力量开展专题调研，总结出</w:t>
      </w:r>
      <w:r>
        <w:t>“</w:t>
      </w:r>
      <w:r>
        <w:t>商会</w:t>
      </w:r>
      <w:r>
        <w:t>+</w:t>
      </w:r>
      <w:r>
        <w:t>项目公司</w:t>
      </w:r>
      <w:r>
        <w:t>+</w:t>
      </w:r>
      <w:r>
        <w:t>农民专业合作社</w:t>
      </w:r>
      <w:r>
        <w:t>+</w:t>
      </w:r>
      <w:r>
        <w:t>村支两委</w:t>
      </w:r>
      <w:r>
        <w:t>”</w:t>
      </w:r>
      <w:r>
        <w:t>的发展模式。两年来，贵阳市果蔬行业商会在旗下企业逐步推广该模式，取得较好经济效益。</w:t>
      </w:r>
    </w:p>
    <w:p w:rsidR="00171163" w:rsidRDefault="00171163" w:rsidP="00171163">
      <w:pPr>
        <w:ind w:firstLineChars="200" w:firstLine="420"/>
      </w:pPr>
      <w:r>
        <w:t>这是贵阳市委统战部通过商会工作助推民营经济发展的缩影。在服务民营经济发展过程中，贵阳市委统战部主要领导给市工商联提出</w:t>
      </w:r>
      <w:r>
        <w:t>“</w:t>
      </w:r>
      <w:r>
        <w:t>内抓五好建设强素质，外抓商会发展搭平台</w:t>
      </w:r>
      <w:r>
        <w:t>”</w:t>
      </w:r>
      <w:r>
        <w:t>的工作思路，要求牢牢抓住全市</w:t>
      </w:r>
      <w:r>
        <w:t>135</w:t>
      </w:r>
      <w:r>
        <w:t>家商会这个</w:t>
      </w:r>
      <w:r>
        <w:t>“</w:t>
      </w:r>
      <w:r>
        <w:t>牛鼻子</w:t>
      </w:r>
      <w:r>
        <w:t>”</w:t>
      </w:r>
      <w:r>
        <w:t>，通过商会进园区、企业进园区、金融进园区、法律进园区，充分发挥在政府管理和服务民营经济中的助手作用。贵阳市工商联负责人说，通过各种平台和载体建设，贵阳市工商联、商会服务民营经济发展的水平不断提升，民营经济也得到快速健康发展。</w:t>
      </w:r>
    </w:p>
    <w:p w:rsidR="00171163" w:rsidRDefault="00171163" w:rsidP="00171163">
      <w:pPr>
        <w:ind w:firstLineChars="200" w:firstLine="420"/>
      </w:pPr>
      <w:r>
        <w:t>多方助力</w:t>
      </w:r>
      <w:r>
        <w:t xml:space="preserve"> </w:t>
      </w:r>
      <w:r>
        <w:t>营造良好发展环境</w:t>
      </w:r>
    </w:p>
    <w:p w:rsidR="00171163" w:rsidRDefault="00171163" w:rsidP="00171163">
      <w:pPr>
        <w:ind w:firstLineChars="200" w:firstLine="420"/>
      </w:pPr>
      <w:r>
        <w:t>“</w:t>
      </w:r>
      <w:r>
        <w:t>理气活血滴丸</w:t>
      </w:r>
      <w:r>
        <w:t>”</w:t>
      </w:r>
      <w:r>
        <w:t>是益佰制药经过多年潜心研究开发出的民间苗药经典验方，也是该企业在国家新版药品审评标准下获批的第一个民族药独家品种。随着该产品的面世，</w:t>
      </w:r>
      <w:r>
        <w:t>2013</w:t>
      </w:r>
      <w:r>
        <w:t>年，益佰制药获得民贸民品定点生产企业流动资金贴息</w:t>
      </w:r>
      <w:r>
        <w:t>680</w:t>
      </w:r>
      <w:r>
        <w:t>万元，减轻企业流动资金周转压力，有力促进企业发展。</w:t>
      </w:r>
    </w:p>
    <w:p w:rsidR="00171163" w:rsidRDefault="00171163" w:rsidP="00171163">
      <w:pPr>
        <w:ind w:firstLineChars="200" w:firstLine="420"/>
      </w:pPr>
      <w:r>
        <w:t>3</w:t>
      </w:r>
      <w:r>
        <w:t>年时间，民品销售总额增加</w:t>
      </w:r>
      <w:r>
        <w:t>58.8</w:t>
      </w:r>
      <w:r>
        <w:t>亿元。这个沉甸甸的数字，是贵阳市少数民族特需商品生产定点企业取得的优异成绩。</w:t>
      </w:r>
    </w:p>
    <w:p w:rsidR="00171163" w:rsidRDefault="00171163" w:rsidP="00171163">
      <w:pPr>
        <w:ind w:firstLineChars="200" w:firstLine="420"/>
      </w:pPr>
      <w:r>
        <w:t>在贵阳市委统战部指导下，近年来，贵阳市民宗委利用国家对</w:t>
      </w:r>
      <w:r>
        <w:t>“</w:t>
      </w:r>
      <w:r>
        <w:t>十二五</w:t>
      </w:r>
      <w:r>
        <w:t>”</w:t>
      </w:r>
      <w:r>
        <w:t>期间民品定点企业进行调整的机会，将一批符合贵阳市产业发展方向、具有地方特色优势的民族成药、民族手工艺等大中型骨干企业申请增补进民品企业名单。贵阳市民品销售总额从</w:t>
      </w:r>
      <w:r>
        <w:t>2010</w:t>
      </w:r>
      <w:r>
        <w:t>年的</w:t>
      </w:r>
      <w:r>
        <w:t>20.5</w:t>
      </w:r>
      <w:r>
        <w:t>亿元增加到</w:t>
      </w:r>
      <w:r>
        <w:t>2013</w:t>
      </w:r>
      <w:r>
        <w:t>年的</w:t>
      </w:r>
      <w:r>
        <w:t>89.3</w:t>
      </w:r>
      <w:r>
        <w:t>亿元，企业产品创新能力和市场竞争力不断增强，成为贵阳市经济发展的重要力量。</w:t>
      </w:r>
    </w:p>
    <w:p w:rsidR="00171163" w:rsidRDefault="00171163" w:rsidP="00171163">
      <w:pPr>
        <w:ind w:firstLineChars="200" w:firstLine="420"/>
      </w:pPr>
      <w:r>
        <w:t>此外，近三年来，贵阳市侨联利用海外联系广泛的独特优势，为广大侨商搭建事业发展平台，与</w:t>
      </w:r>
      <w:r>
        <w:t>20</w:t>
      </w:r>
      <w:r>
        <w:t>多个国家和地区的侨（社）团保持密切联系；贵阳市委台办找准贵阳与台湾互惠互利、优势互补的产业，发挥好</w:t>
      </w:r>
      <w:r>
        <w:t>“</w:t>
      </w:r>
      <w:r>
        <w:t>熟悉政策、牵线搭桥、宣传引导、协调推进</w:t>
      </w:r>
      <w:r>
        <w:t>”</w:t>
      </w:r>
      <w:r>
        <w:t>功能，多渠道搭建对台招商引资平台</w:t>
      </w:r>
      <w:r>
        <w:t>……</w:t>
      </w:r>
    </w:p>
    <w:p w:rsidR="00171163" w:rsidRDefault="00171163" w:rsidP="00171163">
      <w:pPr>
        <w:ind w:firstLineChars="200" w:firstLine="420"/>
        <w:rPr>
          <w:rFonts w:hint="eastAsia"/>
        </w:rPr>
      </w:pPr>
      <w:r>
        <w:t>成绩属于过去，奋进成就未来。贵阳市委常委、市委统战部部长帅文指出，面对新的历史发展机遇，统一战线要多研究民营经济发展规律、了解民营经济发展存在的主要问题，为民营经济当好</w:t>
      </w:r>
      <w:r>
        <w:t>“</w:t>
      </w:r>
      <w:r>
        <w:t>保姆</w:t>
      </w:r>
      <w:r>
        <w:t>”“</w:t>
      </w:r>
      <w:r>
        <w:t>医生</w:t>
      </w:r>
      <w:r>
        <w:t>”</w:t>
      </w:r>
      <w:r>
        <w:t>，营造有利于民营经济发展的社会环境，全力助推打造贵阳发展升级版。</w:t>
      </w:r>
    </w:p>
    <w:p w:rsidR="00171163" w:rsidRDefault="00171163" w:rsidP="00171163">
      <w:pPr>
        <w:ind w:firstLineChars="200" w:firstLine="420"/>
        <w:rPr>
          <w:rFonts w:hint="eastAsia"/>
        </w:rPr>
      </w:pPr>
      <w:r w:rsidRPr="0042497B">
        <w:rPr>
          <w:rFonts w:hint="eastAsia"/>
        </w:rPr>
        <w:t>骆明</w:t>
      </w:r>
    </w:p>
    <w:p w:rsidR="00171163" w:rsidRDefault="00171163" w:rsidP="00171163">
      <w:pPr>
        <w:ind w:firstLineChars="200" w:firstLine="420"/>
        <w:jc w:val="right"/>
      </w:pPr>
      <w:r w:rsidRPr="0042497B">
        <w:rPr>
          <w:rFonts w:hint="eastAsia"/>
        </w:rPr>
        <w:t>贵阳日报</w:t>
      </w:r>
      <w:r>
        <w:rPr>
          <w:rFonts w:hint="eastAsia"/>
        </w:rPr>
        <w:t>2014-11-19</w:t>
      </w:r>
    </w:p>
    <w:p w:rsidR="00171163" w:rsidRDefault="00171163" w:rsidP="005616BC">
      <w:pPr>
        <w:sectPr w:rsidR="00171163" w:rsidSect="005616BC">
          <w:type w:val="continuous"/>
          <w:pgSz w:w="11906" w:h="16838" w:code="9"/>
          <w:pgMar w:top="1644" w:right="1236" w:bottom="1418" w:left="1814" w:header="851" w:footer="907" w:gutter="0"/>
          <w:pgNumType w:start="1"/>
          <w:cols w:space="425"/>
          <w:docGrid w:type="lines" w:linePitch="341" w:charSpace="2373"/>
        </w:sectPr>
      </w:pPr>
    </w:p>
    <w:p w:rsidR="000C2C0C" w:rsidRDefault="000C2C0C"/>
    <w:sectPr w:rsidR="000C2C0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1163"/>
    <w:rsid w:val="000C2C0C"/>
    <w:rsid w:val="001711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11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11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317</Words>
  <Characters>1812</Characters>
  <Application>Microsoft Office Word</Application>
  <DocSecurity>0</DocSecurity>
  <Lines>15</Lines>
  <Paragraphs>4</Paragraphs>
  <ScaleCrop>false</ScaleCrop>
  <Company>Microsoft</Company>
  <LinksUpToDate>false</LinksUpToDate>
  <CharactersWithSpaces>2125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2022-07-16T07:01:00Z</dcterms:created>
</cp:coreProperties>
</file>