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3358" w:rsidRDefault="00D33358" w:rsidP="003D6582">
      <w:pPr>
        <w:pStyle w:val="1"/>
        <w:rPr>
          <w:rFonts w:hint="eastAsia"/>
        </w:rPr>
      </w:pPr>
      <w:r w:rsidRPr="003D6582">
        <w:rPr>
          <w:rFonts w:hint="eastAsia"/>
        </w:rPr>
        <w:t>汨罗市工商联：优化法律服务</w:t>
      </w:r>
      <w:r w:rsidRPr="003D6582">
        <w:t xml:space="preserve"> 护航民企发展</w:t>
      </w:r>
    </w:p>
    <w:p w:rsidR="00D33358" w:rsidRDefault="00D33358" w:rsidP="00D33358">
      <w:pPr>
        <w:ind w:firstLineChars="200" w:firstLine="420"/>
        <w:jc w:val="left"/>
      </w:pPr>
      <w:r>
        <w:rPr>
          <w:rFonts w:hint="eastAsia"/>
        </w:rPr>
        <w:t>近日，湖南省某公司法人代表梁某来到汨罗市工商联，对其公司资产解冻，扣罚现金迅速退还，并为自己恢复名誉的维权行为表示感激之情，而这只是汨罗市工商联法律服务工作的一个剪影。</w:t>
      </w:r>
    </w:p>
    <w:p w:rsidR="00D33358" w:rsidRDefault="00D33358" w:rsidP="00D33358">
      <w:pPr>
        <w:ind w:firstLineChars="200" w:firstLine="420"/>
        <w:jc w:val="left"/>
      </w:pPr>
      <w:r>
        <w:rPr>
          <w:rFonts w:hint="eastAsia"/>
        </w:rPr>
        <w:t>近年来，汨罗市工商联坚持将服务作为第一追求，创新思路，推动建设八大服务平台，着力拓宽服务领域，提升服务水平，特别是从</w:t>
      </w:r>
      <w:r>
        <w:t>2017</w:t>
      </w:r>
      <w:r>
        <w:t>年</w:t>
      </w:r>
      <w:r>
        <w:t>3</w:t>
      </w:r>
      <w:r>
        <w:t>月探索建设法律维权服务平台，通过联络组织寓外乡友中的知名法律人士组建专家顾问团，聘请专业法律人士担任办公室主任，依托专家诊断咨询服务中心，采取</w:t>
      </w:r>
      <w:r>
        <w:t>“</w:t>
      </w:r>
      <w:r>
        <w:t>网络办公，在线服务</w:t>
      </w:r>
      <w:r>
        <w:t>”</w:t>
      </w:r>
      <w:r>
        <w:t>的运行模式为全市民营企业和商会组织提供法律服务，优化营商环。</w:t>
      </w:r>
    </w:p>
    <w:p w:rsidR="00D33358" w:rsidRDefault="00D33358" w:rsidP="00D33358">
      <w:pPr>
        <w:ind w:firstLineChars="200" w:firstLine="420"/>
        <w:jc w:val="left"/>
      </w:pPr>
      <w:r>
        <w:t>2019</w:t>
      </w:r>
      <w:r>
        <w:t>年</w:t>
      </w:r>
      <w:r>
        <w:t>8</w:t>
      </w:r>
      <w:r>
        <w:t>月</w:t>
      </w:r>
      <w:r>
        <w:t>29</w:t>
      </w:r>
      <w:r>
        <w:t>日，汨罗市检察院开展了以</w:t>
      </w:r>
      <w:r>
        <w:t>“</w:t>
      </w:r>
      <w:r>
        <w:t>检察护航民企发展</w:t>
      </w:r>
      <w:r>
        <w:t>”</w:t>
      </w:r>
      <w:r>
        <w:t>为主题的检察开放日活动，汨罗市工商联民营企业家代表共</w:t>
      </w:r>
      <w:r>
        <w:t>22</w:t>
      </w:r>
      <w:r>
        <w:t>人走进检察机关，</w:t>
      </w:r>
      <w:r>
        <w:t>“</w:t>
      </w:r>
      <w:r>
        <w:t>零距离</w:t>
      </w:r>
      <w:r>
        <w:t>”</w:t>
      </w:r>
      <w:r>
        <w:t>感受检察工作，</w:t>
      </w:r>
      <w:r>
        <w:t>“</w:t>
      </w:r>
      <w:r>
        <w:t>面对面</w:t>
      </w:r>
      <w:r>
        <w:t>”</w:t>
      </w:r>
      <w:r>
        <w:t>交流意见建议。</w:t>
      </w:r>
    </w:p>
    <w:p w:rsidR="00D33358" w:rsidRDefault="00D33358" w:rsidP="00D33358">
      <w:pPr>
        <w:ind w:firstLineChars="200" w:firstLine="420"/>
        <w:jc w:val="left"/>
      </w:pPr>
      <w:r>
        <w:rPr>
          <w:rFonts w:hint="eastAsia"/>
        </w:rPr>
        <w:t>与会代表对该院充分履行检察职能，服务非公经济发展，保护营商环境等方面所作的工作给予了充分肯定，并就检察机关如何更好的服务民营经济发展提出了意见和建议。</w:t>
      </w:r>
    </w:p>
    <w:p w:rsidR="00D33358" w:rsidRDefault="00D33358" w:rsidP="00D33358">
      <w:pPr>
        <w:ind w:firstLineChars="200" w:firstLine="420"/>
        <w:jc w:val="left"/>
      </w:pPr>
      <w:r>
        <w:rPr>
          <w:rFonts w:hint="eastAsia"/>
        </w:rPr>
        <w:t>汨罗市政协副主席、工商联主席周育林表示，要持续开展此类活动，形成长效开放机制，建立交流互动平台。</w:t>
      </w:r>
    </w:p>
    <w:p w:rsidR="00D33358" w:rsidRDefault="00D33358" w:rsidP="00D33358">
      <w:pPr>
        <w:ind w:firstLineChars="200" w:firstLine="420"/>
        <w:jc w:val="left"/>
      </w:pPr>
      <w:r>
        <w:rPr>
          <w:rFonts w:hint="eastAsia"/>
        </w:rPr>
        <w:t>这次活动只是汨罗市工商联服务民企的一个案例。</w:t>
      </w:r>
    </w:p>
    <w:p w:rsidR="00D33358" w:rsidRDefault="00D33358" w:rsidP="00D33358">
      <w:pPr>
        <w:ind w:firstLineChars="200" w:firstLine="420"/>
        <w:jc w:val="left"/>
      </w:pPr>
      <w:r>
        <w:rPr>
          <w:rFonts w:hint="eastAsia"/>
        </w:rPr>
        <w:t>近几年来，汨罗市工商联统筹谋划，量身打造，组织对民营企业家开展全方位法治教育。先后举办</w:t>
      </w:r>
      <w:r>
        <w:t>3</w:t>
      </w:r>
      <w:r>
        <w:t>期法律知识培训班，培训企业家</w:t>
      </w:r>
      <w:r>
        <w:t>120</w:t>
      </w:r>
      <w:r>
        <w:t>多人，联合司法局开展法律知识进商会、进企业活动</w:t>
      </w:r>
      <w:r>
        <w:t>20</w:t>
      </w:r>
      <w:r>
        <w:t>多场次，依托专家顾问团将涉企的常见法律问题进行梳理，制作简易指南手册免费赠送给民营企业和商会组织，探索建立以案释法机制，加强与检察机关的对接联络，先后组织</w:t>
      </w:r>
      <w:r>
        <w:t>30</w:t>
      </w:r>
      <w:r>
        <w:t>多名企业家参加检察开放日，现场聆听涉企典型案例，让企业家接受警示提醒，筑牢思想防线。</w:t>
      </w:r>
    </w:p>
    <w:p w:rsidR="00D33358" w:rsidRDefault="00D33358" w:rsidP="00D33358">
      <w:pPr>
        <w:ind w:firstLineChars="200" w:firstLine="420"/>
        <w:jc w:val="left"/>
      </w:pPr>
      <w:r>
        <w:rPr>
          <w:rFonts w:hint="eastAsia"/>
        </w:rPr>
        <w:t>法律风险是当前民营企业发展面临的主要风险之一，为帮助民营企业科学应对法律风险，汨罗市工商联推出了高效优质的法律体检服务。</w:t>
      </w:r>
    </w:p>
    <w:p w:rsidR="00D33358" w:rsidRDefault="00D33358" w:rsidP="00D33358">
      <w:pPr>
        <w:ind w:firstLineChars="200" w:firstLine="420"/>
        <w:jc w:val="left"/>
      </w:pPr>
      <w:r>
        <w:rPr>
          <w:rFonts w:hint="eastAsia"/>
        </w:rPr>
        <w:t>几年来，市工商联法律维权服务中心共为</w:t>
      </w:r>
      <w:r>
        <w:t>8</w:t>
      </w:r>
      <w:r>
        <w:t>家副主席（副会长）企业、</w:t>
      </w:r>
      <w:r>
        <w:t>18</w:t>
      </w:r>
      <w:r>
        <w:t>家执委企业和</w:t>
      </w:r>
      <w:r>
        <w:t>6</w:t>
      </w:r>
      <w:r>
        <w:t>家行业代表性企业进行了免费体检，同时帮助联系有资质的法律服务中心为</w:t>
      </w:r>
      <w:r>
        <w:t>40</w:t>
      </w:r>
      <w:r>
        <w:t>多家民营企业进行法律体检，排查消除法律风险</w:t>
      </w:r>
      <w:r>
        <w:t>12</w:t>
      </w:r>
      <w:r>
        <w:t>个，修订完善企业文本合同</w:t>
      </w:r>
      <w:r>
        <w:t>3</w:t>
      </w:r>
      <w:r>
        <w:t>个。通过推动开展法律体检既降低了企业法律风险，又有效提升了企业家的法律素养。</w:t>
      </w:r>
    </w:p>
    <w:p w:rsidR="00D33358" w:rsidRDefault="00D33358" w:rsidP="00D33358">
      <w:pPr>
        <w:ind w:firstLineChars="200" w:firstLine="420"/>
        <w:jc w:val="left"/>
      </w:pPr>
      <w:r>
        <w:rPr>
          <w:rFonts w:hint="eastAsia"/>
        </w:rPr>
        <w:t>三年来，汨罗市工商联铁肩担当，及时收集企业相关涉法信息，每月召开一次协调及情况通报会，全力为企业开展法律维权服务，用真情赢得了信任，用作为铸就了品牌。</w:t>
      </w:r>
    </w:p>
    <w:p w:rsidR="00D33358" w:rsidRDefault="00D33358" w:rsidP="00D33358">
      <w:pPr>
        <w:ind w:firstLineChars="200" w:firstLine="420"/>
        <w:jc w:val="left"/>
      </w:pPr>
      <w:r>
        <w:rPr>
          <w:rFonts w:hint="eastAsia"/>
        </w:rPr>
        <w:t>湖南省循环经济产业园某规模铜业公司法人梁某某因涉嫌虚开增值税被湖南省某地级市警方羁押，公司资产被冻结，</w:t>
      </w:r>
      <w:r>
        <w:t>600</w:t>
      </w:r>
      <w:r>
        <w:t>多万现金被扣押。汨罗市工商联第一时间将当事人的相关材料上交专家顾问团，按照法律维权服务中心的建议，召开了五位顶尖法律专家参加的论证会，出具了权威性的意见书，获得了最高检和公安部的支持。最终梁某某无罪释放，公司资产解冻，扣罚的</w:t>
      </w:r>
      <w:r>
        <w:t>600</w:t>
      </w:r>
      <w:r>
        <w:t>多万元现金迅速退还，并为梁某某恢复名誉。</w:t>
      </w:r>
    </w:p>
    <w:p w:rsidR="00D33358" w:rsidRDefault="00D33358" w:rsidP="00D33358">
      <w:pPr>
        <w:ind w:firstLineChars="200" w:firstLine="420"/>
        <w:jc w:val="left"/>
        <w:rPr>
          <w:rFonts w:hint="eastAsia"/>
        </w:rPr>
      </w:pPr>
      <w:r>
        <w:rPr>
          <w:rFonts w:hint="eastAsia"/>
        </w:rPr>
        <w:t>三年来，汨罗市工商联共为</w:t>
      </w:r>
      <w:r>
        <w:t>3</w:t>
      </w:r>
      <w:r>
        <w:t>家商会组织、</w:t>
      </w:r>
      <w:r>
        <w:t>20</w:t>
      </w:r>
      <w:r>
        <w:t>多家会员企业提供维权服务，帮助</w:t>
      </w:r>
      <w:r>
        <w:t>10</w:t>
      </w:r>
      <w:r>
        <w:t>名民营企业家从轻或免予刑事处罚，为</w:t>
      </w:r>
      <w:r>
        <w:t>15</w:t>
      </w:r>
      <w:r>
        <w:t>家企业挽回经济损失</w:t>
      </w:r>
      <w:r>
        <w:t>3000</w:t>
      </w:r>
      <w:r>
        <w:t>多万元。</w:t>
      </w:r>
    </w:p>
    <w:p w:rsidR="00D33358" w:rsidRDefault="00D33358" w:rsidP="00D33358">
      <w:pPr>
        <w:ind w:firstLineChars="200" w:firstLine="420"/>
        <w:jc w:val="right"/>
        <w:rPr>
          <w:rFonts w:hint="eastAsia"/>
        </w:rPr>
      </w:pPr>
      <w:r w:rsidRPr="003D6582">
        <w:rPr>
          <w:rFonts w:hint="eastAsia"/>
        </w:rPr>
        <w:t>中华工商网</w:t>
      </w:r>
      <w:r>
        <w:rPr>
          <w:rFonts w:hint="eastAsia"/>
        </w:rPr>
        <w:t>2020-7-10</w:t>
      </w:r>
    </w:p>
    <w:p w:rsidR="00D33358" w:rsidRDefault="00D33358" w:rsidP="007E67A7">
      <w:pPr>
        <w:sectPr w:rsidR="00D33358" w:rsidSect="007E67A7">
          <w:type w:val="continuous"/>
          <w:pgSz w:w="11906" w:h="16838" w:code="9"/>
          <w:pgMar w:top="1644" w:right="1236" w:bottom="1418" w:left="1814" w:header="851" w:footer="907" w:gutter="0"/>
          <w:pgNumType w:start="1"/>
          <w:cols w:space="425"/>
          <w:docGrid w:type="lines" w:linePitch="341" w:charSpace="2373"/>
        </w:sectPr>
      </w:pPr>
    </w:p>
    <w:p w:rsidR="00665A44" w:rsidRDefault="00665A44"/>
    <w:sectPr w:rsidR="00665A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3358"/>
    <w:rsid w:val="00665A44"/>
    <w:rsid w:val="00D333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33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33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1106</Characters>
  <Application>Microsoft Office Word</Application>
  <DocSecurity>0</DocSecurity>
  <Lines>9</Lines>
  <Paragraphs>2</Paragraphs>
  <ScaleCrop>false</ScaleCrop>
  <Company>Microsoft</Company>
  <LinksUpToDate>false</LinksUpToDate>
  <CharactersWithSpaces>1298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2022-07-18T06:58:00Z</dcterms:created>
</cp:coreProperties>
</file>