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F2" w:rsidRDefault="00494CF2" w:rsidP="00A25ECD">
      <w:pPr>
        <w:pStyle w:val="1"/>
        <w:rPr>
          <w:rFonts w:hint="eastAsia"/>
        </w:rPr>
      </w:pPr>
      <w:r w:rsidRPr="00A25ECD">
        <w:rPr>
          <w:rFonts w:hint="eastAsia"/>
        </w:rPr>
        <w:t>重庆大渡口区民企维权工作见成效</w:t>
      </w:r>
    </w:p>
    <w:p w:rsidR="00494CF2" w:rsidRDefault="00494CF2" w:rsidP="00494CF2">
      <w:pPr>
        <w:ind w:firstLineChars="200" w:firstLine="420"/>
      </w:pPr>
      <w:r>
        <w:t>维权是工商联的重要职能之一，近年来，重庆市大渡口区工商联认真履行法律维权职能，通过创新维权服务工作思路，拓展维权服务平台，完善维权工作机制，由被动维权到主动维权，走出了一条维权创新之路。</w:t>
      </w:r>
    </w:p>
    <w:p w:rsidR="00494CF2" w:rsidRDefault="00494CF2" w:rsidP="00494CF2">
      <w:pPr>
        <w:ind w:firstLineChars="200" w:firstLine="420"/>
      </w:pPr>
      <w:r>
        <w:t>他们的主要做法如下。</w:t>
      </w:r>
    </w:p>
    <w:p w:rsidR="00494CF2" w:rsidRDefault="00494CF2" w:rsidP="00494CF2">
      <w:pPr>
        <w:ind w:firstLineChars="200" w:firstLine="420"/>
      </w:pPr>
      <w:r>
        <w:t>搭建维权平台，提供组织保障。一是部门联动维权。与区工商局、税务局、质监局等政府职能部门建立联动机制和互动渠道，为会员提供信息和科技、管理、法律、会计、审计、融资、咨询等服务，及时沟通信息、协调关系，为维护会员合法权益创造了条件。二是建立四大工作制度。建立非公有制经济联席会制度，定期研究和解决民营经济问题。建立区领导联系民营企业制度，帮助企业理清发展思路，解决突出困难。建立劳动关系三方协调机制，区工商联代表企业方参与研究和制定涉及劳动关系和劳动保障方面的规定，参与处理重大劳动争议和纠纷。建立</w:t>
      </w:r>
      <w:r>
        <w:t>“</w:t>
      </w:r>
      <w:r>
        <w:t>干部进民企</w:t>
      </w:r>
      <w:r>
        <w:rPr>
          <w:rFonts w:hint="eastAsia"/>
        </w:rPr>
        <w:t>”制度，全区机关抽调干部对口帮扶民企，及时宣传国家方针政策、法律法规等，解决突出问题，助推民企科学发展。三是主动开展法律服务活动。成立了法律维权中心，组建了由</w:t>
      </w:r>
      <w:r>
        <w:t>20</w:t>
      </w:r>
      <w:r>
        <w:t>名专业律师组成的法律维权服务团，由专人负责中心日常工作，制定维权服务受理办法，积极主动地开展法律教育、咨询、援助等服务，帮助会员企业参加调解、仲裁或诉讼等活动，为民营企业提供法律支撑。</w:t>
      </w:r>
    </w:p>
    <w:p w:rsidR="00494CF2" w:rsidRDefault="00494CF2" w:rsidP="00494CF2">
      <w:pPr>
        <w:ind w:firstLineChars="200" w:firstLine="420"/>
      </w:pPr>
      <w:r>
        <w:t>开展法律维权宣传活动，强化法律意识。充分利用媒体，宣传会员企业经常遇到的有关劳动保障、经济合同、土地、财税等有关维权知识，及时报道依法办企的优秀会员企业的先进事迹和依法维权的典型案例，扩大工商联维权服务的影响；与区检察院联合开展</w:t>
      </w:r>
      <w:r>
        <w:t>“</w:t>
      </w:r>
      <w:r>
        <w:t>检察官进民企</w:t>
      </w:r>
      <w:r>
        <w:t>”</w:t>
      </w:r>
      <w:r>
        <w:t>活动，举办</w:t>
      </w:r>
      <w:r>
        <w:t>“</w:t>
      </w:r>
      <w:r>
        <w:t>检察官法制讲座</w:t>
      </w:r>
      <w:r>
        <w:t>”</w:t>
      </w:r>
      <w:r>
        <w:t>，与民营企业代表面对面坦诚交流，解决民营企业法律不清、认识模糊的问题；与区法院联合开展</w:t>
      </w:r>
      <w:r>
        <w:t>“</w:t>
      </w:r>
      <w:r>
        <w:t>法律知识进民企</w:t>
      </w:r>
      <w:r>
        <w:t>”</w:t>
      </w:r>
      <w:r>
        <w:t>活动。深入浅出、有理有据地从适用《社会保险法》《劳动合同法》《劳动争议调解仲裁法》《劳动合同法》以及其他疑难问题的处理意见等六个方</w:t>
      </w:r>
      <w:r>
        <w:rPr>
          <w:rFonts w:hint="eastAsia"/>
        </w:rPr>
        <w:t>面进行了解析，为构建和谐劳动关系，提供指导性意见，打下坚实的基础。</w:t>
      </w:r>
    </w:p>
    <w:p w:rsidR="00494CF2" w:rsidRDefault="00494CF2" w:rsidP="00494CF2">
      <w:pPr>
        <w:ind w:firstLineChars="200" w:firstLine="420"/>
      </w:pPr>
      <w:r>
        <w:t>积极协调问题，维护和谐发展环境。积极受理法律维权案件，认真对待民营企业对有关政策的意见建议及其合法权益受到侵害的举报与来信来访等，及时将受理的情况向有关部门反映，并提出处理意见报送有关部门处理；为企业提供法律咨询服务，今年</w:t>
      </w:r>
      <w:r>
        <w:t>1-10</w:t>
      </w:r>
      <w:r>
        <w:t>月先后接待企业</w:t>
      </w:r>
      <w:r>
        <w:t>20</w:t>
      </w:r>
      <w:r>
        <w:t>余家，解答企业提出的有关法律问题，先后参与处理企业劳动争议案件</w:t>
      </w:r>
      <w:r>
        <w:t>6</w:t>
      </w:r>
      <w:r>
        <w:t>件，组织律师走访民营企业，为企业提供政策与法律支持；做好个案维权工作，对企业与政府职能部门之间的纠纷以协调为主，对企业与企业、企业与职工或消费者之间的纠纷以调解为主，对进入司法程序的案件，全力支</w:t>
      </w:r>
      <w:r>
        <w:rPr>
          <w:rFonts w:hint="eastAsia"/>
        </w:rPr>
        <w:t>持企业诉讼，由区工商联法律维权服务团律师为其提供法律援助服务。</w:t>
      </w:r>
    </w:p>
    <w:p w:rsidR="00494CF2" w:rsidRDefault="00494CF2" w:rsidP="00494CF2">
      <w:pPr>
        <w:ind w:firstLineChars="200" w:firstLine="420"/>
        <w:rPr>
          <w:rFonts w:hint="eastAsia"/>
        </w:rPr>
      </w:pPr>
      <w:r>
        <w:t>重庆市大渡口区工商联通过开展维权服务工作，提升了总商会的影响力和知名度，主动要求入会和成立商会组织的逐渐增多，商会凝聚力得到加强，商会的服务功能更加创新。近</w:t>
      </w:r>
      <w:r>
        <w:t>3</w:t>
      </w:r>
      <w:r>
        <w:t>年累计积极帮助会员企业法律维权案件</w:t>
      </w:r>
      <w:r>
        <w:t>20</w:t>
      </w:r>
      <w:r>
        <w:t>余件，累计为企业挽回直接经济损失</w:t>
      </w:r>
      <w:r>
        <w:t>2600</w:t>
      </w:r>
      <w:r>
        <w:t>多万元。</w:t>
      </w:r>
    </w:p>
    <w:p w:rsidR="00494CF2" w:rsidRDefault="00494CF2" w:rsidP="00494CF2">
      <w:pPr>
        <w:ind w:firstLineChars="200" w:firstLine="420"/>
        <w:jc w:val="right"/>
        <w:rPr>
          <w:rFonts w:hint="eastAsia"/>
        </w:rPr>
      </w:pPr>
      <w:r w:rsidRPr="00A25ECD">
        <w:rPr>
          <w:rFonts w:hint="eastAsia"/>
        </w:rPr>
        <w:t>中华工商时报</w:t>
      </w:r>
      <w:smartTag w:uri="urn:schemas-microsoft-com:office:smarttags" w:element="chsdate">
        <w:smartTagPr>
          <w:attr w:name="Year" w:val="2014"/>
          <w:attr w:name="Month" w:val="12"/>
          <w:attr w:name="Day" w:val="1"/>
          <w:attr w:name="IsLunarDate" w:val="False"/>
          <w:attr w:name="IsROCDate" w:val="False"/>
        </w:smartTagPr>
        <w:r>
          <w:rPr>
            <w:rFonts w:hint="eastAsia"/>
          </w:rPr>
          <w:t>2014-12-1</w:t>
        </w:r>
      </w:smartTag>
    </w:p>
    <w:p w:rsidR="00494CF2" w:rsidRDefault="00494CF2" w:rsidP="00F461A8">
      <w:pPr>
        <w:sectPr w:rsidR="00494CF2" w:rsidSect="00F461A8">
          <w:type w:val="continuous"/>
          <w:pgSz w:w="11906" w:h="16838" w:code="9"/>
          <w:pgMar w:top="1644" w:right="1236" w:bottom="1418" w:left="1814" w:header="851" w:footer="907" w:gutter="0"/>
          <w:pgNumType w:start="1"/>
          <w:cols w:space="425"/>
          <w:docGrid w:type="lines" w:linePitch="341" w:charSpace="2373"/>
        </w:sectPr>
      </w:pPr>
    </w:p>
    <w:p w:rsidR="009013EE" w:rsidRDefault="009013EE"/>
    <w:sectPr w:rsidR="009013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4CF2"/>
    <w:rsid w:val="00494CF2"/>
    <w:rsid w:val="00901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94CF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4CF2"/>
    <w:rPr>
      <w:rFonts w:ascii="黑体" w:eastAsia="黑体" w:hAnsi="宋体" w:cs="Times New Roman"/>
      <w:b/>
      <w:kern w:val="36"/>
      <w:sz w:val="32"/>
      <w:szCs w:val="32"/>
    </w:rPr>
  </w:style>
  <w:style w:type="paragraph" w:customStyle="1" w:styleId="Char2CharCharChar">
    <w:name w:val="Char2 Char Char Char"/>
    <w:basedOn w:val="a"/>
    <w:autoRedefine/>
    <w:rsid w:val="00494CF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Company>Microsoft</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2022-07-16T07:04:00Z</dcterms:created>
</cp:coreProperties>
</file>