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EC" w:rsidRDefault="008641EC" w:rsidP="00A25ECD">
      <w:pPr>
        <w:pStyle w:val="1"/>
        <w:rPr>
          <w:rFonts w:hint="eastAsia"/>
        </w:rPr>
      </w:pPr>
      <w:r w:rsidRPr="00A25ECD">
        <w:rPr>
          <w:rFonts w:hint="eastAsia"/>
        </w:rPr>
        <w:t>中小企业如何选择融资渠道</w:t>
      </w:r>
    </w:p>
    <w:p w:rsidR="008641EC" w:rsidRDefault="008641EC" w:rsidP="00A25ECD">
      <w:r>
        <w:rPr>
          <w:rFonts w:hint="eastAsia"/>
        </w:rPr>
        <w:t xml:space="preserve">　　融资难长期以来一直是制约中小企业发展的瓶颈。造成这种状况的原因是多方面的，而企业方面对融资工具了解甚少或利用不善，是其中的一个重要因素。尽管目前融资工具品种尚少，专门面向中小企业的更少，但在银行贷款和上市以外，还是有一些成长中的新型工具可以利用。</w:t>
      </w:r>
    </w:p>
    <w:p w:rsidR="008641EC" w:rsidRDefault="008641EC" w:rsidP="00A25ECD">
      <w:r>
        <w:rPr>
          <w:rFonts w:hint="eastAsia"/>
        </w:rPr>
        <w:t xml:space="preserve">　　银行贷款融资</w:t>
      </w:r>
    </w:p>
    <w:p w:rsidR="008641EC" w:rsidRDefault="008641EC" w:rsidP="00A25ECD">
      <w:r>
        <w:rPr>
          <w:rFonts w:hint="eastAsia"/>
        </w:rPr>
        <w:t xml:space="preserve">　　从银行借款是企业最常用的融资渠道，但银行有自己的风险控制原则，这是由银行的业务性质决定的。对银行来讲，一般不愿冒太大的风险，因为借款对企业获得的利润没有要求权，所以对风险大的企业或项目不愿借款，哪怕是有很高的预期利润。相反，实力雄厚、收益或现金流稳定的企业是银行欢迎的贷款对象。因为这些特点，对于中小企业来说，银行借款跟其他融资方式相比，主要不足在于：一是条件要求高，限制性条款多，手续复杂；二是借款期限相对较短，长期贷款较少；三是借款额度相对也小，通过银行解决企业发展所需要的全部资金是比较难的，特别是在起步和创业阶段的中小企业。</w:t>
      </w:r>
    </w:p>
    <w:p w:rsidR="008641EC" w:rsidRDefault="008641EC" w:rsidP="00A25ECD">
      <w:r>
        <w:rPr>
          <w:rFonts w:hint="eastAsia"/>
        </w:rPr>
        <w:t xml:space="preserve">　　对于中小企业来说，通过信用担保的方式获取银行贷款是一种可行手段。信用担保是一种介于银行与企业之间的中介服务。由于担保的介入，分散和化解了银行贷款的风险，银行资产的安全性得到保证，企业的贷款渠道也变得通畅起来。</w:t>
      </w:r>
    </w:p>
    <w:p w:rsidR="008641EC" w:rsidRDefault="008641EC" w:rsidP="00A25ECD">
      <w:r>
        <w:rPr>
          <w:rFonts w:hint="eastAsia"/>
        </w:rPr>
        <w:t xml:space="preserve">　　大多数信用担保机构都实行会员制管理的形式，属于公共服务性、行业自律性、自身非盈利性组织。会员企业向银行借款时，可以由中小企业担保机构予以担保。另外，中小企业还可以向专门开展中介服务的担保公司寻求担保服务。在国家政策和有关部门的大力扶植下，信用担保贷款将会成为中小企业另一条有效的融资之路。</w:t>
      </w:r>
    </w:p>
    <w:p w:rsidR="008641EC" w:rsidRDefault="008641EC" w:rsidP="00A25ECD">
      <w:r>
        <w:rPr>
          <w:rFonts w:hint="eastAsia"/>
        </w:rPr>
        <w:t xml:space="preserve">　　股权融资股票上市</w:t>
      </w:r>
    </w:p>
    <w:p w:rsidR="008641EC" w:rsidRDefault="008641EC" w:rsidP="00A25ECD">
      <w:r>
        <w:rPr>
          <w:rFonts w:hint="eastAsia"/>
        </w:rPr>
        <w:t xml:space="preserve">　　股权融资和股票上市对于投资者来说提供了一个完整的投入—退出机制。股权融资股票上市有不少选择，可以在主板上市也可以在中小企业板块，境外上市的选择也有很多，当前已经有不少企业进行了比较成功的尝试。对于中小企业来说，通过股权融资获取风险投资已经有了不少的成功案例，在企业创业之初，或者在产品研发阶段和市场进入前期急需资金之际，这是一条比较好的渠道。</w:t>
      </w:r>
    </w:p>
    <w:p w:rsidR="008641EC" w:rsidRDefault="008641EC" w:rsidP="00A25ECD">
      <w:r>
        <w:rPr>
          <w:rFonts w:hint="eastAsia"/>
        </w:rPr>
        <w:t xml:space="preserve">　　发行股票是一种资本金融资，投资者对企业利润有要求权，但是所投资金不能收回，投资者所冒风险较大，因此要求的预期收益也比银行高，从这个角度而言，股票融资的资金成本比银行借款高。具体而言，发行股票的优点是：所筹资金无到期日，没有还本压力；一次筹资金额大；用款限制相对较松；有利于提高企业的知名度，为企业带来良好声誉；有利于帮助企业建立规范的现代企业制度。</w:t>
      </w:r>
    </w:p>
    <w:p w:rsidR="008641EC" w:rsidRDefault="008641EC" w:rsidP="00A25ECD">
      <w:r>
        <w:rPr>
          <w:rFonts w:hint="eastAsia"/>
        </w:rPr>
        <w:t xml:space="preserve">　　对于那些潜力巨大，但风险也很大的科技型企业，通过发行股票融资，是加快企业发展的一条有效途径。但股票上市也有不利之处：首先是上市的条件要求更高，上市门槛较高，绝大部分中小企业难以满足上市条件；第二是上市时间跨度长，竞争激烈，无法满足企业紧迫的融资需求；三是企业要负担较高的信息公开成本，各种信息公开的要求可能会暴露商业秘密；四是企业上市融资必须以出让部分股权作为代价，分散企业控制权，并出让较高的利润收益。从这个角度讲，企业上市成本是比较高的。希望通过上市发行股票融资的企业必须满足上市条件，而选择不同的上市地点，需要满足的条件也有差异，但一般而言，拥有良好的发展前景是成功融资的关键。</w:t>
      </w:r>
    </w:p>
    <w:p w:rsidR="008641EC" w:rsidRDefault="008641EC" w:rsidP="00A25ECD">
      <w:r>
        <w:rPr>
          <w:rFonts w:hint="eastAsia"/>
        </w:rPr>
        <w:t xml:space="preserve">　　融资租赁</w:t>
      </w:r>
    </w:p>
    <w:p w:rsidR="008641EC" w:rsidRDefault="008641EC" w:rsidP="00A25ECD">
      <w:r>
        <w:rPr>
          <w:rFonts w:hint="eastAsia"/>
        </w:rPr>
        <w:t xml:space="preserve">　　融资租赁是一种集信贷、贸易、租赁于一体，以租赁物件的所有权与使用权相分离为特征的新型融资方式。出租人根据承租人选定的租赁设备和供应厂商，以对承租人提供资金融通为目的而购买该设备，承租人通过与出租人签订金融租赁合同，以支付租金为代价，而获得该设备的长期使用权。</w:t>
      </w:r>
    </w:p>
    <w:p w:rsidR="008641EC" w:rsidRDefault="008641EC" w:rsidP="00A25ECD">
      <w:r>
        <w:rPr>
          <w:rFonts w:hint="eastAsia"/>
        </w:rPr>
        <w:t xml:space="preserve">　　对承租人而言，采用金融租赁方式，通过融物的方式实现融资目的，从而缓解了固定投资的资金压力。另外，通过售后回租方式也同样可以使流动资金短缺问题得以解决。</w:t>
      </w:r>
    </w:p>
    <w:p w:rsidR="008641EC" w:rsidRDefault="008641EC" w:rsidP="00A25ECD">
      <w:r>
        <w:rPr>
          <w:rFonts w:hint="eastAsia"/>
        </w:rPr>
        <w:t xml:space="preserve">　　所谓售后回租，就是企业将现有固定资产出售给租赁公司，同时租赁公司以回租形式继续将资产交给企业使用，这样企业既获得了资金，又不影响正常的生产经营。</w:t>
      </w:r>
    </w:p>
    <w:p w:rsidR="008641EC" w:rsidRDefault="008641EC" w:rsidP="00A25ECD">
      <w:r>
        <w:rPr>
          <w:rFonts w:hint="eastAsia"/>
        </w:rPr>
        <w:t xml:space="preserve">　　融资租赁通过融资与融物的结合，兼具金融与贸易的双重职能，对提高企业的筹资融资效益，推动与促进企业的技术进步，有着十分明显的作用。融资租赁有直接购买租赁、售出后回租以及杠杆租赁。此外，还有租赁与补偿贸易相结合、租赁与加工装配相结合、租赁与包销相结合等多种租赁形式。</w:t>
      </w:r>
    </w:p>
    <w:p w:rsidR="008641EC" w:rsidRDefault="008641EC" w:rsidP="00A25ECD">
      <w:r>
        <w:rPr>
          <w:rFonts w:hint="eastAsia"/>
        </w:rPr>
        <w:t xml:space="preserve">　　融资租赁业务为企业技术改造开辟了一条新的融资渠道，采取融资融物相结合的新形式，提高了生产设备和技术的引进速度，还可以节约资金使用，提高资金利用率。很多投资风险小、现金流稳定、投资回报好的项目最适合通过租赁公司筹措资金，开展项目融资租赁，即租金的偿还是根据项目的收益或现金流的百分比提取，达到双方约定的租金总额或出租方的收益率为止。这样一来，出租人实际上承担了一定程度的项目风险，是一种使承租人、出租人、设备出卖人和出资人</w:t>
      </w:r>
      <w:r>
        <w:t>(</w:t>
      </w:r>
      <w:r>
        <w:t>银行、机构投资、信托投资等</w:t>
      </w:r>
      <w:r>
        <w:t>)</w:t>
      </w:r>
      <w:r>
        <w:t>多赢的投融资模式。</w:t>
      </w:r>
    </w:p>
    <w:p w:rsidR="008641EC" w:rsidRDefault="008641EC" w:rsidP="00A25ECD">
      <w:r>
        <w:rPr>
          <w:rFonts w:hint="eastAsia"/>
        </w:rPr>
        <w:t xml:space="preserve">　　典当融资</w:t>
      </w:r>
    </w:p>
    <w:p w:rsidR="008641EC" w:rsidRDefault="008641EC" w:rsidP="00A25ECD">
      <w:r>
        <w:rPr>
          <w:rFonts w:hint="eastAsia"/>
        </w:rPr>
        <w:t xml:space="preserve">　　典当是以实物为抵押，以实物所有权转移的形式取得临时性贷款的一种融资方式。对于急需流动资金的企业来说，典当是一种比较合适的手段。</w:t>
      </w:r>
    </w:p>
    <w:p w:rsidR="008641EC" w:rsidRDefault="008641EC" w:rsidP="00A25ECD">
      <w:r>
        <w:rPr>
          <w:rFonts w:hint="eastAsia"/>
        </w:rPr>
        <w:t xml:space="preserve">　　与银行贷款相比，除贷款利息外，典当贷款还需要缴纳较高的综合费用，包括保管费、保险费、典当交易的成本支出等，因此典当贷款成本较高，此外典当贷款的规模也相对较小，但典当贷款又具有银行贷款无法相比的优势。首先，它方便快捷，能够迅速及时地解决当户的资金需求；其次，经营产品灵活机动；第三，期限短，周转快；第四，由于它是实物质押、抵押，因此不涉及信用问题。这几点都十分适合中小企业的资金需求特点。</w:t>
      </w:r>
    </w:p>
    <w:p w:rsidR="008641EC" w:rsidRDefault="008641EC" w:rsidP="00A25ECD">
      <w:r>
        <w:rPr>
          <w:rFonts w:hint="eastAsia"/>
        </w:rPr>
        <w:t xml:space="preserve">　　“古典”的新融资</w:t>
      </w:r>
    </w:p>
    <w:p w:rsidR="008641EC" w:rsidRDefault="008641EC" w:rsidP="00A25ECD">
      <w:r>
        <w:rPr>
          <w:rFonts w:hint="eastAsia"/>
        </w:rPr>
        <w:t xml:space="preserve">　　“商人总是有办法的。”阻碍了民企红筹之路的“</w:t>
      </w:r>
      <w:r>
        <w:t>10</w:t>
      </w:r>
      <w:r>
        <w:t>号文</w:t>
      </w:r>
      <w:r>
        <w:t>”</w:t>
      </w:r>
      <w:r>
        <w:t>出台后，一位民营企业家如是说。艰难的融资环境迫使民企</w:t>
      </w:r>
      <w:r>
        <w:t>CFO</w:t>
      </w:r>
      <w:r>
        <w:t>们练就了一身本领，一些有</w:t>
      </w:r>
      <w:r>
        <w:t>“</w:t>
      </w:r>
      <w:r>
        <w:t>旁门左道</w:t>
      </w:r>
      <w:r>
        <w:t>”</w:t>
      </w:r>
      <w:r>
        <w:t>意味的融资方式难逃他们的眼睛。古老的</w:t>
      </w:r>
      <w:r>
        <w:t>“</w:t>
      </w:r>
      <w:r>
        <w:t>典当</w:t>
      </w:r>
      <w:r>
        <w:t>”</w:t>
      </w:r>
      <w:r>
        <w:t>或许也值得一试？</w:t>
      </w:r>
    </w:p>
    <w:p w:rsidR="008641EC" w:rsidRDefault="008641EC" w:rsidP="00A25ECD">
      <w:r>
        <w:rPr>
          <w:rFonts w:hint="eastAsia"/>
        </w:rPr>
        <w:t xml:space="preserve">　　印象中，当铺和典当的场景似乎仅存在于电影中或者鲁迅小说里的陈年旧事。</w:t>
      </w:r>
    </w:p>
    <w:p w:rsidR="008641EC" w:rsidRDefault="008641EC" w:rsidP="00A25ECD">
      <w:r>
        <w:rPr>
          <w:rFonts w:hint="eastAsia"/>
        </w:rPr>
        <w:t xml:space="preserve">　　然而中小企业急需周转资金，却苦于银行贷款的高门槛和民间融资的高风险之时，也会有些许羡慕过去的百姓仅凭几件首饰便解燃眉之急的便利。</w:t>
      </w:r>
      <w:r>
        <w:t>2005</w:t>
      </w:r>
      <w:r>
        <w:t>年我国首个《典当管理办法》</w:t>
      </w:r>
      <w:r>
        <w:t>(</w:t>
      </w:r>
      <w:r>
        <w:t>以下简称《办法》</w:t>
      </w:r>
      <w:r>
        <w:t>)</w:t>
      </w:r>
      <w:r>
        <w:t>颁布，标志着我国对典当行业管理的</w:t>
      </w:r>
      <w:r>
        <w:t>“</w:t>
      </w:r>
      <w:r>
        <w:t>解冻</w:t>
      </w:r>
      <w:r>
        <w:t>”</w:t>
      </w:r>
      <w:r>
        <w:t>。</w:t>
      </w:r>
      <w:r>
        <w:t>2006</w:t>
      </w:r>
      <w:r>
        <w:t>年下半年商务部公布了一组数据：我国典当行业企业共</w:t>
      </w:r>
      <w:r>
        <w:t>2052</w:t>
      </w:r>
      <w:r>
        <w:t>家、行业注册资本总额</w:t>
      </w:r>
      <w:r>
        <w:t>170</w:t>
      </w:r>
      <w:r>
        <w:t>多亿元、</w:t>
      </w:r>
      <w:r>
        <w:t>2006</w:t>
      </w:r>
      <w:r>
        <w:t>年典当总额预计达</w:t>
      </w:r>
      <w:r>
        <w:t>800</w:t>
      </w:r>
      <w:r>
        <w:t>亿元。巨大的数据似乎暗示着典当正带着浓厚融资色彩</w:t>
      </w:r>
      <w:r>
        <w:t>“</w:t>
      </w:r>
      <w:r>
        <w:t>卷土重来</w:t>
      </w:r>
      <w:r>
        <w:t>”</w:t>
      </w:r>
      <w:r>
        <w:t>。</w:t>
      </w:r>
    </w:p>
    <w:p w:rsidR="008641EC" w:rsidRDefault="008641EC" w:rsidP="00A25ECD">
      <w:r>
        <w:rPr>
          <w:rFonts w:hint="eastAsia"/>
        </w:rPr>
        <w:t xml:space="preserve">　　事实上，典当行在国外被认为是“第二银行”，是一种周转资金应急、消费、投资的现代生活融资新渠道。“通过典当融资既不需要信用调查，也无需担保，值钱的东西送过去，很快就能拿到现金。”</w:t>
      </w:r>
      <w:r>
        <w:t xml:space="preserve"> </w:t>
      </w:r>
    </w:p>
    <w:p w:rsidR="008641EC" w:rsidRDefault="008641EC" w:rsidP="00A25ECD">
      <w:r>
        <w:rPr>
          <w:rFonts w:hint="eastAsia"/>
        </w:rPr>
        <w:t xml:space="preserve">　　北京金福典当行总经理刘锋钰介绍，“例如企业流动资金周转不灵的时候，可以先将房产、机械设备等作为抵押，等资金周转顺畅，再把抵押物品赎回即可。”</w:t>
      </w:r>
      <w:r>
        <w:t xml:space="preserve"> </w:t>
      </w:r>
    </w:p>
    <w:p w:rsidR="008641EC" w:rsidRDefault="008641EC" w:rsidP="00A25ECD">
      <w:r>
        <w:rPr>
          <w:rFonts w:hint="eastAsia"/>
        </w:rPr>
        <w:t xml:space="preserve">　　他透露，金福典当行</w:t>
      </w:r>
      <w:r>
        <w:t>2006</w:t>
      </w:r>
      <w:r>
        <w:t>年为中小企业融资</w:t>
      </w:r>
      <w:r>
        <w:t>100</w:t>
      </w:r>
      <w:r>
        <w:t>多笔，发放当金将近</w:t>
      </w:r>
      <w:r>
        <w:t>1</w:t>
      </w:r>
      <w:r>
        <w:t>亿元。</w:t>
      </w:r>
    </w:p>
    <w:p w:rsidR="008641EC" w:rsidRDefault="008641EC" w:rsidP="00A25ECD">
      <w:r>
        <w:rPr>
          <w:rFonts w:hint="eastAsia"/>
        </w:rPr>
        <w:t xml:space="preserve">　　相比之下，银行放贷偏重大额长期资金，而且从申请到批复花费时间长，往往与中小企业的实际需要存在偏移；此外银行贷款人的信用、贷款用途等也有很多限制，中小企业也很难在银行获得资金。</w:t>
      </w:r>
    </w:p>
    <w:p w:rsidR="008641EC" w:rsidRDefault="008641EC" w:rsidP="00A25ECD">
      <w:r>
        <w:rPr>
          <w:rFonts w:hint="eastAsia"/>
        </w:rPr>
        <w:t xml:space="preserve">　　“基本上涵盖了所有可以流通的物品。”在谈到可用于典当的物品时，刘锋钰对《首席财务官》记者如此表示。据了解《办法》已将原先对典当行的种种限制予以放宽。如今典当行的经营范围包括动产质押典当业务、财产权利质押典当业务、房地产抵押典当业务、限额内绝当物品的变卖。可以用于典当的包括如机动车、生产设备、原材料、产成品、高档电器、黄铂金钻饰品、金银、纪念币等动产；如办公用房、住宅、厂房、地产、土地使用权等不动产，以及如沪深股票、银行票据、基金、国库券、企业债券等财产权利。典当行业还可根据自身条件开展鉴定评估和咨询服务。但是典当行不能开展非绝当物品的销售以及旧物收购、寄售；动产抵押业务；集资、吸收存款或者变相吸收存款；发放信用贷款等业务。</w:t>
      </w:r>
    </w:p>
    <w:p w:rsidR="008641EC" w:rsidRDefault="008641EC" w:rsidP="00A25ECD">
      <w:r>
        <w:rPr>
          <w:rFonts w:hint="eastAsia"/>
        </w:rPr>
        <w:t xml:space="preserve">　　《办法》还适当调整了服务费率，降低了客户典当成本。原先的“质押典当业务”被分拆成“动产质押典当业务”</w:t>
      </w:r>
      <w:r>
        <w:t>(</w:t>
      </w:r>
      <w:r>
        <w:t>黄金、汽车等</w:t>
      </w:r>
      <w:r>
        <w:t>)</w:t>
      </w:r>
      <w:r>
        <w:t>和</w:t>
      </w:r>
      <w:r>
        <w:t>“</w:t>
      </w:r>
      <w:r>
        <w:t>财产权利质押典当业务</w:t>
      </w:r>
      <w:r>
        <w:t>”(</w:t>
      </w:r>
      <w:r>
        <w:t>股票</w:t>
      </w:r>
      <w:r>
        <w:t>)</w:t>
      </w:r>
      <w:r>
        <w:t>，并依此对典当费率进行分类：房地产月综合费率上限从</w:t>
      </w:r>
      <w:r>
        <w:t>30‰</w:t>
      </w:r>
      <w:r>
        <w:t>降到</w:t>
      </w:r>
      <w:r>
        <w:t>27‰</w:t>
      </w:r>
      <w:r>
        <w:t>。一幢当金</w:t>
      </w:r>
      <w:r>
        <w:t>10</w:t>
      </w:r>
      <w:r>
        <w:t>万元的房产当户原本每月需缴纳约</w:t>
      </w:r>
      <w:r>
        <w:t>3000</w:t>
      </w:r>
      <w:r>
        <w:t>元综合管理费，现在为</w:t>
      </w:r>
      <w:r>
        <w:t>2700</w:t>
      </w:r>
      <w:r>
        <w:t>元。但业界提醒，对于长期大额借款，典当利息和费用仍较高，并不划算。据估计，目前典当的一般月融资成本在</w:t>
      </w:r>
      <w:r>
        <w:t>3.12%</w:t>
      </w:r>
      <w:r>
        <w:t>左右，典当成本也会随时间的加长而上升。客户在没有详尽还款计划的情况下，很容易造成资金链的断裂。因此只有</w:t>
      </w:r>
      <w:r>
        <w:rPr>
          <w:rFonts w:hint="eastAsia"/>
        </w:rPr>
        <w:t>在急需短期资金，又有资金保障的前提下，典当融资才较为安全。</w:t>
      </w:r>
    </w:p>
    <w:p w:rsidR="008641EC" w:rsidRDefault="008641EC" w:rsidP="00A25ECD">
      <w:r>
        <w:rPr>
          <w:rFonts w:hint="eastAsia"/>
        </w:rPr>
        <w:t xml:space="preserve">　　即便开始了“古典”的新融资浪潮的苗头，但目前国内典当业的发展仍远未能满足中小企业的融资需求。来自北京市私营个体经济协会的数据显示，目前仅北京市的</w:t>
      </w:r>
      <w:r>
        <w:t>100</w:t>
      </w:r>
      <w:r>
        <w:t>万家个体私营企业中，就有近六成有融资需求。而北京</w:t>
      </w:r>
      <w:r>
        <w:t>60</w:t>
      </w:r>
      <w:r>
        <w:t>多家典当行，服务对象主要是居民个人的占总数的七成以上。但同时，典当行自身角色也正在慢慢的演变。竞争优势的弱化使拓展发展空间成为典当行业内普遍的共识。除了力求进行创新业务来增收外，典当行的主要服务对象也逐渐从以居民为主向以公司为主转变。</w:t>
      </w:r>
    </w:p>
    <w:p w:rsidR="008641EC" w:rsidRDefault="008641EC" w:rsidP="00A25ECD">
      <w:pPr>
        <w:ind w:firstLine="420"/>
        <w:rPr>
          <w:rFonts w:hint="eastAsia"/>
        </w:rPr>
      </w:pPr>
      <w:r>
        <w:rPr>
          <w:rFonts w:hint="eastAsia"/>
        </w:rPr>
        <w:t>中小企业与典当行的结合，是一种双赢的金融模式创新。中小企业可以获得一个成本低、效率高的融资渠道，而典当业也可以得到一个优质的业务来源。相信在不久的将来，我国的典当业也终将脱去蒙尘已久的剥削外衣，在融资市场上占据一席之地。</w:t>
      </w:r>
    </w:p>
    <w:p w:rsidR="008641EC" w:rsidRDefault="008641EC" w:rsidP="00A25ECD">
      <w:pPr>
        <w:ind w:firstLine="420"/>
        <w:jc w:val="right"/>
        <w:rPr>
          <w:rFonts w:hint="eastAsia"/>
        </w:rPr>
      </w:pPr>
      <w:r>
        <w:rPr>
          <w:rFonts w:hint="eastAsia"/>
        </w:rPr>
        <w:t>投融界</w:t>
      </w:r>
      <w:smartTag w:uri="urn:schemas-microsoft-com:office:smarttags" w:element="chsdate">
        <w:smartTagPr>
          <w:attr w:name="Year" w:val="2014"/>
          <w:attr w:name="Month" w:val="12"/>
          <w:attr w:name="Day" w:val="2"/>
          <w:attr w:name="IsLunarDate" w:val="False"/>
          <w:attr w:name="IsROCDate" w:val="False"/>
        </w:smartTagPr>
        <w:r>
          <w:t>2014-12-2</w:t>
        </w:r>
      </w:smartTag>
    </w:p>
    <w:p w:rsidR="008641EC" w:rsidRDefault="008641EC" w:rsidP="00F461A8">
      <w:pPr>
        <w:sectPr w:rsidR="008641EC" w:rsidSect="00F461A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66B92" w:rsidRDefault="00866B92"/>
    <w:sectPr w:rsidR="0086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1EC"/>
    <w:rsid w:val="008641EC"/>
    <w:rsid w:val="0086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641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41E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641E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2022-07-16T07:04:00Z</dcterms:created>
</cp:coreProperties>
</file>