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4B66" w:rsidRDefault="00964B66" w:rsidP="001D2FEE">
      <w:pPr>
        <w:pStyle w:val="1"/>
        <w:rPr>
          <w:rFonts w:hint="eastAsia"/>
        </w:rPr>
      </w:pPr>
      <w:r w:rsidRPr="001D2FEE">
        <w:rPr>
          <w:rFonts w:hint="eastAsia"/>
        </w:rPr>
        <w:t>“小商会”搭建服务企业“大平台”</w:t>
      </w:r>
    </w:p>
    <w:p w:rsidR="00964B66" w:rsidRDefault="00964B66" w:rsidP="00964B66">
      <w:pPr>
        <w:ind w:firstLineChars="200" w:firstLine="420"/>
      </w:pPr>
      <w:r>
        <w:t>想企业之所想，急企业之所急，做好企业的娘家人。近年来，骆驼商会运用</w:t>
      </w:r>
      <w:r>
        <w:t>“</w:t>
      </w:r>
      <w:r>
        <w:t>自创平台法、协同双赢法、换位思考法、老娘舅式调解法、示范引领法</w:t>
      </w:r>
      <w:r>
        <w:t>”</w:t>
      </w:r>
      <w:r>
        <w:t>五大调解方法成功调解各类企业纠纷多起，涵盖劳动报酬争议、工伤补偿争议、社会保险争议等，涉及职工</w:t>
      </w:r>
      <w:r>
        <w:t>1100</w:t>
      </w:r>
      <w:r>
        <w:t>余人，满意率达</w:t>
      </w:r>
      <w:r>
        <w:t>95%</w:t>
      </w:r>
      <w:r>
        <w:t>以上</w:t>
      </w:r>
    </w:p>
    <w:p w:rsidR="00964B66" w:rsidRDefault="00964B66" w:rsidP="00964B66">
      <w:pPr>
        <w:ind w:firstLineChars="200" w:firstLine="420"/>
      </w:pPr>
      <w:r>
        <w:t>骆驼，沙漠之舟也，最善载人穿越沙漠之荒芜。骆驼商会，企业之娘家也，最善助推企业走过困难时期，为企业分忧解难。近几年来，宁波市镇海区骆驼街道商会全面把握会员企业健康成长的不同需求，积极搭建服务创新平台，探索出了一条带有骆驼特色的商会服务之路。</w:t>
      </w:r>
    </w:p>
    <w:p w:rsidR="00964B66" w:rsidRDefault="00964B66" w:rsidP="00964B66">
      <w:pPr>
        <w:ind w:firstLineChars="200" w:firstLine="420"/>
      </w:pPr>
      <w:r>
        <w:t>回顾即将过去的</w:t>
      </w:r>
      <w:r>
        <w:t>2014</w:t>
      </w:r>
      <w:r>
        <w:t>年，骆驼商会丰收颇多。新建的三层商会新办公大楼正式投入使用；商会作为首批</w:t>
      </w:r>
      <w:r>
        <w:t>8</w:t>
      </w:r>
      <w:r>
        <w:t>个试点单位之一，成立了宁波市商会人民调节委员会；举行了第六届第一次会员大会并顺利换届；商会爱心公益基金得到进一步充实。宁波市委统战部副部长、工商联党组书记余海大认为，</w:t>
      </w:r>
      <w:r>
        <w:t>“</w:t>
      </w:r>
      <w:r>
        <w:t>骆驼商会在经济新常态下，搭建起一个扎实有效服务企业的大平台，为宁波基层商会的发展确立了标杆。</w:t>
      </w:r>
      <w:r>
        <w:t>”</w:t>
      </w:r>
    </w:p>
    <w:p w:rsidR="00964B66" w:rsidRDefault="00964B66" w:rsidP="00964B66">
      <w:pPr>
        <w:ind w:firstLineChars="200" w:firstLine="420"/>
      </w:pPr>
      <w:r>
        <w:rPr>
          <w:rFonts w:hint="eastAsia"/>
        </w:rPr>
        <w:t>一站服务到位扶持企业创新</w:t>
      </w:r>
    </w:p>
    <w:p w:rsidR="00964B66" w:rsidRDefault="00964B66" w:rsidP="00964B66">
      <w:pPr>
        <w:ind w:firstLineChars="200" w:firstLine="420"/>
      </w:pPr>
      <w:r>
        <w:t>“</w:t>
      </w:r>
      <w:r>
        <w:t>我认为商会工作其实就是</w:t>
      </w:r>
      <w:r>
        <w:t>‘</w:t>
      </w:r>
      <w:r>
        <w:t>人</w:t>
      </w:r>
      <w:r>
        <w:t>’</w:t>
      </w:r>
      <w:r>
        <w:t>的工作，就是要以心换心，把工作做实做好。</w:t>
      </w:r>
      <w:r>
        <w:t>”</w:t>
      </w:r>
      <w:r>
        <w:t>时任骆驼商会秘书长、现任商会副会长的汪文耀谈起在商会工作中最大的体会，不外乎</w:t>
      </w:r>
      <w:r>
        <w:t>“</w:t>
      </w:r>
      <w:r>
        <w:t>以心换心</w:t>
      </w:r>
      <w:r>
        <w:t>”</w:t>
      </w:r>
      <w:r>
        <w:t>，既然商会是为企业服务的，那就要站在企业的角度多想想。骆驼商会推出的</w:t>
      </w:r>
      <w:r>
        <w:t>“</w:t>
      </w:r>
      <w:r>
        <w:t>一站式服务</w:t>
      </w:r>
      <w:r>
        <w:t>”</w:t>
      </w:r>
      <w:r>
        <w:t>，正是基于</w:t>
      </w:r>
      <w:r>
        <w:t>“</w:t>
      </w:r>
      <w:r>
        <w:t>为企业多想想</w:t>
      </w:r>
      <w:r>
        <w:t>”</w:t>
      </w:r>
      <w:r>
        <w:t>的本心。</w:t>
      </w:r>
    </w:p>
    <w:p w:rsidR="00964B66" w:rsidRDefault="00964B66" w:rsidP="00964B66">
      <w:pPr>
        <w:ind w:firstLineChars="200" w:firstLine="420"/>
      </w:pPr>
      <w:r>
        <w:t>在长期走访企业过程中，骆驼商会发现了企业在技改方面的</w:t>
      </w:r>
      <w:r>
        <w:t>“</w:t>
      </w:r>
      <w:r>
        <w:t>有心无力</w:t>
      </w:r>
      <w:r>
        <w:t>”</w:t>
      </w:r>
      <w:r>
        <w:t>。国家出台相关政策，鼓励民企开拓创新谋发展，骆驼商会的会员企业希望响应号召，此为</w:t>
      </w:r>
      <w:r>
        <w:t>“</w:t>
      </w:r>
      <w:r>
        <w:t>有心</w:t>
      </w:r>
      <w:r>
        <w:t>”</w:t>
      </w:r>
      <w:r>
        <w:t>。但是在实际操作中，程序繁琐复杂、经验不足、时间较长等因素使企业放弃转型，此为</w:t>
      </w:r>
      <w:r>
        <w:t>“</w:t>
      </w:r>
      <w:r>
        <w:t>无力</w:t>
      </w:r>
      <w:r>
        <w:t>”</w:t>
      </w:r>
      <w:r>
        <w:t>。为此，骆驼商会积极引进第三方服务机构组织，并在此基础上不断健全以提供法律帮助为核心的一站式全程代理体系。</w:t>
      </w:r>
    </w:p>
    <w:p w:rsidR="00964B66" w:rsidRDefault="00964B66" w:rsidP="00964B66">
      <w:pPr>
        <w:ind w:firstLineChars="200" w:firstLine="420"/>
      </w:pPr>
      <w:r>
        <w:t>截止到目前，骆驼商会已帮助企业成功申请专利</w:t>
      </w:r>
      <w:r>
        <w:t>400</w:t>
      </w:r>
      <w:r>
        <w:t>余个，同时还为多家企业提供了能评和清洁生产服务，推动企业进行产学研合作。迄今帮助培育辖区内高新技术企业、省市区工程中心、国家创新基金项目及各类科技项目等近</w:t>
      </w:r>
      <w:r>
        <w:t>100</w:t>
      </w:r>
      <w:r>
        <w:t>余项，为会员企业争取到位技改资金</w:t>
      </w:r>
      <w:r>
        <w:t>3700</w:t>
      </w:r>
      <w:r>
        <w:t>万元，争取各类科技技改资金</w:t>
      </w:r>
      <w:r>
        <w:t>4586</w:t>
      </w:r>
      <w:r>
        <w:t>万元，从而帮助企业获得</w:t>
      </w:r>
      <w:r>
        <w:t>2</w:t>
      </w:r>
      <w:r>
        <w:t>家中国名牌产品、</w:t>
      </w:r>
      <w:r>
        <w:t>3</w:t>
      </w:r>
      <w:r>
        <w:t>个驰名商标、</w:t>
      </w:r>
      <w:r>
        <w:t>5</w:t>
      </w:r>
      <w:r>
        <w:t>家省著名商标、</w:t>
      </w:r>
      <w:r>
        <w:t>15</w:t>
      </w:r>
      <w:r>
        <w:t>家市知名商标等，实现了企业转型升级的低成本化，大大提升中小企业的热情，带动经济发展的健康化、有序化。</w:t>
      </w:r>
    </w:p>
    <w:p w:rsidR="00964B66" w:rsidRDefault="00964B66" w:rsidP="00964B66">
      <w:pPr>
        <w:ind w:firstLineChars="200" w:firstLine="420"/>
      </w:pPr>
      <w:r>
        <w:rPr>
          <w:rFonts w:hint="eastAsia"/>
        </w:rPr>
        <w:t>强化融资担保破解资金难题</w:t>
      </w:r>
    </w:p>
    <w:p w:rsidR="00964B66" w:rsidRDefault="00964B66" w:rsidP="00964B66">
      <w:pPr>
        <w:ind w:firstLineChars="200" w:firstLine="420"/>
      </w:pPr>
      <w:r>
        <w:t>“</w:t>
      </w:r>
      <w:r>
        <w:t>融资难</w:t>
      </w:r>
      <w:r>
        <w:t>”</w:t>
      </w:r>
      <w:r>
        <w:t>一直是中小微企业发展过程中的</w:t>
      </w:r>
      <w:r>
        <w:t>“</w:t>
      </w:r>
      <w:r>
        <w:t>瓶颈</w:t>
      </w:r>
      <w:r>
        <w:t>”</w:t>
      </w:r>
      <w:r>
        <w:t>，诸多企业因为资金周转困难而没能逃脱倒闭噩运。骆驼商会为了帮助会员企业解决发展</w:t>
      </w:r>
      <w:r>
        <w:t>“</w:t>
      </w:r>
      <w:r>
        <w:t>瓶颈</w:t>
      </w:r>
      <w:r>
        <w:t>”</w:t>
      </w:r>
      <w:r>
        <w:t>，外引项目，内搭平台，打出双重组合拳。</w:t>
      </w:r>
    </w:p>
    <w:p w:rsidR="00964B66" w:rsidRDefault="00964B66" w:rsidP="00964B66">
      <w:pPr>
        <w:ind w:firstLineChars="200" w:firstLine="420"/>
      </w:pPr>
      <w:r>
        <w:t>骆驼商会与民生银行开启银企对接，引进企业联保贷款项目，争取到了</w:t>
      </w:r>
      <w:r>
        <w:t>1</w:t>
      </w:r>
      <w:r>
        <w:t>亿元的贷款配额指标，并引进担保公司。首批放贷</w:t>
      </w:r>
      <w:r>
        <w:t>5000</w:t>
      </w:r>
      <w:r>
        <w:t>万元，每家企业最高借贷</w:t>
      </w:r>
      <w:r>
        <w:t>300</w:t>
      </w:r>
      <w:r>
        <w:t>万元。在运行过程中，数十家企业受益，有效缓解了借贷企业的资金压力。</w:t>
      </w:r>
    </w:p>
    <w:p w:rsidR="00964B66" w:rsidRDefault="00964B66" w:rsidP="00964B66">
      <w:pPr>
        <w:ind w:firstLineChars="200" w:firstLine="420"/>
      </w:pPr>
      <w:r>
        <w:t>在</w:t>
      </w:r>
      <w:r>
        <w:t>2013</w:t>
      </w:r>
      <w:r>
        <w:t>年，骆驼商会再度发力，正式运营企业转贷互助资金。此项转贷互助资金由街道与商会会员共同出资，共计</w:t>
      </w:r>
      <w:r>
        <w:t>3000</w:t>
      </w:r>
      <w:r>
        <w:t>万元，旨在为银行贷款即将到期却暂时没有足够资金还贷的企业提供资金，以解决会员企业融资成本大、融资难的问题。该项基金的建立，大大降低了企业运行的财务成本，受到了广大会员企业的一致好评。</w:t>
      </w:r>
    </w:p>
    <w:p w:rsidR="00964B66" w:rsidRDefault="00964B66" w:rsidP="00964B66">
      <w:pPr>
        <w:ind w:firstLineChars="200" w:firstLine="420"/>
      </w:pPr>
      <w:r>
        <w:t>据统计，</w:t>
      </w:r>
      <w:r>
        <w:t>3000</w:t>
      </w:r>
      <w:r>
        <w:t>万元的互助资金至今已累计为近百家企业成功转贷</w:t>
      </w:r>
      <w:r>
        <w:t>2017</w:t>
      </w:r>
      <w:r>
        <w:t>次，提供转贷资金超过</w:t>
      </w:r>
      <w:r>
        <w:t>70</w:t>
      </w:r>
      <w:r>
        <w:t>亿元。在互助资金的有力支持下，会员企业没有一家因转贷问题而出现倒闭、停产。</w:t>
      </w:r>
    </w:p>
    <w:p w:rsidR="00964B66" w:rsidRDefault="00964B66" w:rsidP="00964B66">
      <w:pPr>
        <w:ind w:firstLineChars="200" w:firstLine="420"/>
      </w:pPr>
      <w:r>
        <w:t>骆驼商会的融资平台，不仅提高了小微企业的生存能力，也催生出了一批创新型企业，成为了骆驼商会工作的一大亮点。</w:t>
      </w:r>
    </w:p>
    <w:p w:rsidR="00964B66" w:rsidRDefault="00964B66" w:rsidP="00964B66">
      <w:pPr>
        <w:ind w:firstLineChars="200" w:firstLine="420"/>
      </w:pPr>
      <w:r>
        <w:rPr>
          <w:rFonts w:hint="eastAsia"/>
        </w:rPr>
        <w:t>创新平台建设改善企业经营环境</w:t>
      </w:r>
    </w:p>
    <w:p w:rsidR="00964B66" w:rsidRDefault="00964B66" w:rsidP="00964B66">
      <w:pPr>
        <w:ind w:firstLineChars="200" w:firstLine="420"/>
      </w:pPr>
      <w:r>
        <w:t>骆驼商会自成立起，始终秉承</w:t>
      </w:r>
      <w:r>
        <w:t>“</w:t>
      </w:r>
      <w:r>
        <w:t>服务为本</w:t>
      </w:r>
      <w:r>
        <w:t>”</w:t>
      </w:r>
      <w:r>
        <w:t>的理念，不断完善自身班底建设。就在前不久，骆驼商会召开了第六届第一次会员大会，会议选举产生了以宁波埃美柯铜阀门有限公司总经理沈国强为会长的新一届理事会领导班子，为建设充满生机活力的和谐商会增添了新的活力。</w:t>
      </w:r>
    </w:p>
    <w:p w:rsidR="00964B66" w:rsidRDefault="00964B66" w:rsidP="00964B66">
      <w:pPr>
        <w:ind w:firstLineChars="200" w:firstLine="420"/>
      </w:pPr>
      <w:r>
        <w:t>除不断增强商会感召力外，骆驼商会还积极推动企企之间的抱团合作，同时以搭建合作平台的方式，做好政企、社企的沟通交流。骆驼商会主动与全区面向企业的</w:t>
      </w:r>
      <w:r>
        <w:t>“71.90”</w:t>
      </w:r>
      <w:r>
        <w:t>、</w:t>
      </w:r>
      <w:r>
        <w:t>“51.90”</w:t>
      </w:r>
      <w:r>
        <w:t>等公共电子信息服务平台对接，并出资</w:t>
      </w:r>
      <w:r>
        <w:t>6.5</w:t>
      </w:r>
      <w:r>
        <w:t>万元成立商会独立网站，为政府与企业之间开通多条双向互动的信息沟通渠道，密切政企联系。</w:t>
      </w:r>
    </w:p>
    <w:p w:rsidR="00964B66" w:rsidRDefault="00964B66" w:rsidP="00964B66">
      <w:pPr>
        <w:ind w:firstLineChars="200" w:firstLine="420"/>
      </w:pPr>
      <w:r>
        <w:t>同时努力搭建平台，鼓励、引导企业家积极参政议政、献言献策，为企业经营环境的改善起到了极大的促进作用。</w:t>
      </w:r>
    </w:p>
    <w:p w:rsidR="00964B66" w:rsidRDefault="00964B66" w:rsidP="00964B66">
      <w:pPr>
        <w:ind w:firstLineChars="200" w:firstLine="420"/>
      </w:pPr>
      <w:r>
        <w:t>在此基础上，骆驼商会今年列出了</w:t>
      </w:r>
      <w:r>
        <w:t>“</w:t>
      </w:r>
      <w:r>
        <w:t>中国梦，骆驼情</w:t>
      </w:r>
      <w:r>
        <w:t>”</w:t>
      </w:r>
      <w:r>
        <w:t>非公经济人士理想信念教育实践活动的清单，分阶段穿插式安排了一系列极具实际意义的活动，包括动员大会、学习会、对接会等形式，使商会服务实现门对门式的便利。</w:t>
      </w:r>
    </w:p>
    <w:p w:rsidR="00964B66" w:rsidRDefault="00964B66" w:rsidP="00964B66">
      <w:pPr>
        <w:ind w:firstLineChars="200" w:firstLine="420"/>
      </w:pPr>
      <w:r>
        <w:t>骆驼商会抱团搭建校企合作平台，组织会员企业与镇海职教中心合作办学。</w:t>
      </w:r>
    </w:p>
    <w:p w:rsidR="00964B66" w:rsidRDefault="00964B66" w:rsidP="00964B66">
      <w:pPr>
        <w:ind w:firstLineChars="200" w:firstLine="420"/>
      </w:pPr>
      <w:r>
        <w:t>由企业共同出资</w:t>
      </w:r>
      <w:r>
        <w:t>50</w:t>
      </w:r>
      <w:r>
        <w:t>余万元，在学校设立</w:t>
      </w:r>
      <w:r>
        <w:t>“</w:t>
      </w:r>
      <w:r>
        <w:t>野马机电班</w:t>
      </w:r>
      <w:r>
        <w:t>”</w:t>
      </w:r>
      <w:r>
        <w:t>、</w:t>
      </w:r>
      <w:r>
        <w:t>“</w:t>
      </w:r>
      <w:r>
        <w:t>绅乐班</w:t>
      </w:r>
      <w:r>
        <w:t>”</w:t>
      </w:r>
      <w:r>
        <w:t>和</w:t>
      </w:r>
      <w:r>
        <w:t>“</w:t>
      </w:r>
      <w:r>
        <w:t>伟峰数控班</w:t>
      </w:r>
      <w:r>
        <w:t>”</w:t>
      </w:r>
      <w:r>
        <w:t>等，实现合作双赢；带领部分企业到江西高校进行招工，并与校方签订长期合作协议，建立就业（实习）基地，以产学结合为纽带，实现资源互通。</w:t>
      </w:r>
      <w:r>
        <w:t>2014</w:t>
      </w:r>
      <w:r>
        <w:t>年，骆驼商会通过组织多批次小巨人企业、科技型企业、创二代等</w:t>
      </w:r>
      <w:r>
        <w:t>70</w:t>
      </w:r>
      <w:r>
        <w:t>余名企业中高层赴浙江大学、舟山桃花岛、北京大学等高等院校进行封闭式培训，得到了诸多会员的响应及好评。</w:t>
      </w:r>
    </w:p>
    <w:p w:rsidR="00964B66" w:rsidRDefault="00964B66" w:rsidP="00964B66">
      <w:pPr>
        <w:ind w:firstLineChars="200" w:firstLine="420"/>
      </w:pPr>
      <w:r>
        <w:t>此外，骆驼商会还搭建互动交流平台，邀请中国银行、工商银行等</w:t>
      </w:r>
      <w:r>
        <w:t>3</w:t>
      </w:r>
      <w:r>
        <w:t>家金融单位，与</w:t>
      </w:r>
      <w:r>
        <w:t>37</w:t>
      </w:r>
      <w:r>
        <w:t>家小微企业开展银企座谈活动；邀请政府或政府相关部门领导与企业家面对面沟通，了解企业之需，解决企业发展难题等。</w:t>
      </w:r>
    </w:p>
    <w:p w:rsidR="00964B66" w:rsidRDefault="00964B66" w:rsidP="00964B66">
      <w:pPr>
        <w:ind w:firstLineChars="200" w:firstLine="420"/>
      </w:pPr>
      <w:r>
        <w:t>想企业之所想，急企业之所急，做好企业的娘家人。近年来，骆驼商会运用</w:t>
      </w:r>
      <w:r>
        <w:t>“</w:t>
      </w:r>
      <w:r>
        <w:t>自创平台法、协同双赢法、换位思考法、老娘舅式调解法、示范引领法</w:t>
      </w:r>
      <w:r>
        <w:t>”</w:t>
      </w:r>
      <w:r>
        <w:t>五大调解方法成功调解各类企业纠纷多起，涵盖劳动报酬争议、工伤补偿争议、社会保险争议等，涉及职工</w:t>
      </w:r>
      <w:r>
        <w:t>1100</w:t>
      </w:r>
      <w:r>
        <w:t>余人，满意率达</w:t>
      </w:r>
      <w:r>
        <w:t>95%</w:t>
      </w:r>
      <w:r>
        <w:t>以上。</w:t>
      </w:r>
    </w:p>
    <w:p w:rsidR="00964B66" w:rsidRDefault="00964B66" w:rsidP="00964B66">
      <w:pPr>
        <w:ind w:firstLineChars="200" w:firstLine="420"/>
      </w:pPr>
      <w:r>
        <w:t>而在今年，骆驼商会又成立了商会人民调解委员会、乡镇街道镇海区党外知识分子联谊会分会，为骆驼商会今后更好服务社会、服务企业奠定了夯实基础。</w:t>
      </w:r>
    </w:p>
    <w:p w:rsidR="00964B66" w:rsidRDefault="00964B66" w:rsidP="00964B66">
      <w:pPr>
        <w:ind w:firstLineChars="200" w:firstLine="420"/>
      </w:pPr>
      <w:r>
        <w:t>不断创新的骆驼商会，也一路收获外界褒奖，先后获得宁波市</w:t>
      </w:r>
      <w:r>
        <w:t>“</w:t>
      </w:r>
      <w:r>
        <w:t>五有</w:t>
      </w:r>
      <w:r>
        <w:t>”“</w:t>
      </w:r>
      <w:r>
        <w:t>五好</w:t>
      </w:r>
      <w:r>
        <w:t>”</w:t>
      </w:r>
      <w:r>
        <w:t>商会、浙江省</w:t>
      </w:r>
      <w:r>
        <w:t>“</w:t>
      </w:r>
      <w:r>
        <w:t>双强</w:t>
      </w:r>
      <w:r>
        <w:t>”</w:t>
      </w:r>
      <w:r>
        <w:t>先进新社会组织重点培育对象、浙江省创新服务中小微企业先进单位、宁波市先进基层商会等各类荣誉，并成为</w:t>
      </w:r>
      <w:r>
        <w:t>2012</w:t>
      </w:r>
      <w:r>
        <w:t>年度工商联</w:t>
      </w:r>
      <w:r>
        <w:t>“</w:t>
      </w:r>
      <w:r>
        <w:t>十佳服务典范</w:t>
      </w:r>
      <w:r>
        <w:t>”</w:t>
      </w:r>
      <w:r>
        <w:t>先进商会，是当年全国众多参评商会中唯一获评的街道基层商会。</w:t>
      </w:r>
    </w:p>
    <w:p w:rsidR="00964B66" w:rsidRDefault="00964B66" w:rsidP="00964B66">
      <w:pPr>
        <w:ind w:firstLineChars="200" w:firstLine="420"/>
      </w:pPr>
      <w:r>
        <w:t>这些荣誉是商会的名片，更是企业的隐形财富。带着</w:t>
      </w:r>
      <w:r>
        <w:t>“</w:t>
      </w:r>
      <w:r>
        <w:t>服务为本</w:t>
      </w:r>
      <w:r>
        <w:t>”</w:t>
      </w:r>
      <w:r>
        <w:t>的初心，骆驼商会正在以抱团的方式帮助企业寻找下一个商界绿洲最好路径，继续前进。</w:t>
      </w:r>
    </w:p>
    <w:p w:rsidR="00964B66" w:rsidRDefault="00964B66" w:rsidP="00964B66">
      <w:pPr>
        <w:ind w:firstLineChars="200" w:firstLine="420"/>
        <w:rPr>
          <w:rFonts w:hint="eastAsia"/>
        </w:rPr>
      </w:pPr>
      <w:r>
        <w:t>专家点评：宁波大学商学院副院长张聪群：商会的核心是服务，商会的生命力也在于服务。骆驼商会最大的亮点就在于它打造的服务平台，拓展了服务领域，提高了服务能力，以高效且能落地的服务，让政府满意，让企业满意。作为最基层的商会组织，骆驼商会为</w:t>
      </w:r>
      <w:r>
        <w:t>“</w:t>
      </w:r>
      <w:r>
        <w:t>小商会</w:t>
      </w:r>
      <w:r>
        <w:t>”</w:t>
      </w:r>
      <w:r>
        <w:t>能不能做平台，能不能成</w:t>
      </w:r>
      <w:r>
        <w:t>“</w:t>
      </w:r>
      <w:r>
        <w:t>大事</w:t>
      </w:r>
      <w:r>
        <w:t>”</w:t>
      </w:r>
      <w:r>
        <w:t>，给予了最好的回答。</w:t>
      </w:r>
    </w:p>
    <w:p w:rsidR="00964B66" w:rsidRDefault="00964B66" w:rsidP="00964B66">
      <w:pPr>
        <w:ind w:firstLineChars="200" w:firstLine="420"/>
        <w:jc w:val="right"/>
        <w:rPr>
          <w:rFonts w:hint="eastAsia"/>
        </w:rPr>
      </w:pPr>
      <w:r w:rsidRPr="001D2FEE">
        <w:rPr>
          <w:rFonts w:hint="eastAsia"/>
        </w:rPr>
        <w:t>安徽省工商联</w:t>
      </w:r>
      <w:smartTag w:uri="urn:schemas-microsoft-com:office:smarttags" w:element="chsdate">
        <w:smartTagPr>
          <w:attr w:name="IsROCDate" w:val="False"/>
          <w:attr w:name="IsLunarDate" w:val="False"/>
          <w:attr w:name="Day" w:val="29"/>
          <w:attr w:name="Month" w:val="12"/>
          <w:attr w:name="Year" w:val="2014"/>
        </w:smartTagPr>
        <w:r>
          <w:rPr>
            <w:rFonts w:hint="eastAsia"/>
          </w:rPr>
          <w:t>2014-12-29</w:t>
        </w:r>
      </w:smartTag>
    </w:p>
    <w:p w:rsidR="00964B66" w:rsidRDefault="00964B66" w:rsidP="00D7555E">
      <w:pPr>
        <w:sectPr w:rsidR="00964B66" w:rsidSect="00D7555E">
          <w:type w:val="continuous"/>
          <w:pgSz w:w="11906" w:h="16838" w:code="9"/>
          <w:pgMar w:top="1644" w:right="1236" w:bottom="1418" w:left="1814" w:header="851" w:footer="907" w:gutter="0"/>
          <w:pgNumType w:start="1"/>
          <w:cols w:space="425"/>
          <w:docGrid w:type="lines" w:linePitch="341" w:charSpace="2373"/>
        </w:sectPr>
      </w:pPr>
    </w:p>
    <w:p w:rsidR="007E235D" w:rsidRDefault="007E235D"/>
    <w:sectPr w:rsidR="007E23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4B66"/>
    <w:rsid w:val="007E235D"/>
    <w:rsid w:val="00964B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64B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64B66"/>
    <w:rPr>
      <w:rFonts w:ascii="黑体" w:eastAsia="黑体" w:hAnsi="宋体" w:cs="Times New Roman"/>
      <w:b/>
      <w:kern w:val="36"/>
      <w:sz w:val="32"/>
      <w:szCs w:val="32"/>
    </w:rPr>
  </w:style>
  <w:style w:type="paragraph" w:customStyle="1" w:styleId="Char2CharCharChar">
    <w:name w:val="Char2 Char Char Char"/>
    <w:basedOn w:val="a"/>
    <w:autoRedefine/>
    <w:rsid w:val="00964B6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421</Words>
  <Characters>2403</Characters>
  <Application>Microsoft Office Word</Application>
  <DocSecurity>0</DocSecurity>
  <Lines>20</Lines>
  <Paragraphs>5</Paragraphs>
  <ScaleCrop>false</ScaleCrop>
  <Company>Microsoft</Company>
  <LinksUpToDate>false</LinksUpToDate>
  <CharactersWithSpaces>2819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2022-07-16T07:11:00Z</dcterms:created>
</cp:coreProperties>
</file>