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4B" w:rsidRDefault="0066534B" w:rsidP="00EE7911">
      <w:pPr>
        <w:pStyle w:val="1"/>
      </w:pPr>
      <w:r w:rsidRPr="00EE7911">
        <w:t>2021瓯海区工商联工作亮点回眸：</w:t>
      </w:r>
      <w:r w:rsidRPr="00EE7911">
        <w:t>“</w:t>
      </w:r>
      <w:r w:rsidRPr="00EE7911">
        <w:t>两个健康</w:t>
      </w:r>
      <w:r w:rsidRPr="00EE7911">
        <w:t>”</w:t>
      </w:r>
      <w:r w:rsidRPr="00EE7911">
        <w:t>创佳绩，助力</w:t>
      </w:r>
      <w:r w:rsidRPr="00EE7911">
        <w:t>“</w:t>
      </w:r>
      <w:r w:rsidRPr="00EE7911">
        <w:t>共富</w:t>
      </w:r>
      <w:r w:rsidRPr="00EE7911">
        <w:t>”</w:t>
      </w:r>
      <w:r w:rsidRPr="00EE7911">
        <w:t>谋新篇</w:t>
      </w:r>
    </w:p>
    <w:p w:rsidR="0066534B" w:rsidRDefault="0066534B" w:rsidP="0066534B">
      <w:pPr>
        <w:ind w:firstLineChars="200" w:firstLine="420"/>
      </w:pPr>
      <w:r>
        <w:t>2021</w:t>
      </w:r>
      <w:r>
        <w:t>年，区工商联紧密围绕</w:t>
      </w:r>
      <w:r>
        <w:t>“</w:t>
      </w:r>
      <w:r>
        <w:t>两个健康</w:t>
      </w:r>
      <w:r>
        <w:t>”</w:t>
      </w:r>
      <w:r>
        <w:t>中心工作，取得良好成效：获</w:t>
      </w:r>
      <w:r>
        <w:t>2020-2021</w:t>
      </w:r>
      <w:r>
        <w:t>年度全国</w:t>
      </w:r>
      <w:r>
        <w:t>“</w:t>
      </w:r>
      <w:r>
        <w:t>五好</w:t>
      </w:r>
      <w:r>
        <w:t>”</w:t>
      </w:r>
      <w:r>
        <w:t>县级工商联；获</w:t>
      </w:r>
      <w:r>
        <w:t>2021</w:t>
      </w:r>
      <w:r>
        <w:t>年度</w:t>
      </w:r>
      <w:r>
        <w:t>“</w:t>
      </w:r>
      <w:r>
        <w:t>创新中国</w:t>
      </w:r>
      <w:r>
        <w:t>”</w:t>
      </w:r>
      <w:r>
        <w:t>县级工商联最佳案例（全市唯一获评）；成功入围全省工商联数字化改革第一批</w:t>
      </w:r>
      <w:r>
        <w:t>“</w:t>
      </w:r>
      <w:r>
        <w:t>揭榜挂帅</w:t>
      </w:r>
      <w:r>
        <w:t>”</w:t>
      </w:r>
      <w:r>
        <w:t>项目</w:t>
      </w:r>
      <w:r>
        <w:t>——“</w:t>
      </w:r>
      <w:r>
        <w:t>浙江商会码</w:t>
      </w:r>
      <w:r>
        <w:t>”</w:t>
      </w:r>
      <w:r>
        <w:t>；在全省</w:t>
      </w:r>
      <w:r>
        <w:t>“</w:t>
      </w:r>
      <w:r>
        <w:t>奔跑的工商联</w:t>
      </w:r>
      <w:r>
        <w:t>”</w:t>
      </w:r>
      <w:r>
        <w:t>互学互促交流会上作典型发言；获一季度全省县级工商联服务</w:t>
      </w:r>
      <w:r>
        <w:t>“</w:t>
      </w:r>
      <w:r>
        <w:t>两个健康</w:t>
      </w:r>
      <w:r>
        <w:t>”</w:t>
      </w:r>
      <w:r>
        <w:t>最佳实践案例；三次荣登区委红榜。</w:t>
      </w:r>
    </w:p>
    <w:p w:rsidR="0066534B" w:rsidRDefault="0066534B" w:rsidP="0066534B">
      <w:pPr>
        <w:ind w:firstLineChars="200" w:firstLine="420"/>
      </w:pPr>
      <w:r>
        <w:rPr>
          <w:rFonts w:hint="eastAsia"/>
        </w:rPr>
        <w:t>聚焦政治引领为核心，强化主题理想信念教育。一是传达学习重要精神。通过七届五次执委会、全国瓯海商会交流座谈会传达学习省市民营经济统战工作会议精神，</w:t>
      </w:r>
      <w:r>
        <w:t>200</w:t>
      </w:r>
      <w:r>
        <w:t>余位企业家参加学习；在第八次代表大会上向全区民营企业家发出共同富裕倡议书，凝聚瓯商共富共识，扛起共富担当。二是开展专题教育。以</w:t>
      </w:r>
      <w:r>
        <w:t>“</w:t>
      </w:r>
      <w:r>
        <w:t>一盘棋</w:t>
      </w:r>
      <w:r>
        <w:t>”</w:t>
      </w:r>
      <w:r>
        <w:t>思想制定工商联系统党史学习教育方案，召开</w:t>
      </w:r>
      <w:r>
        <w:t>“</w:t>
      </w:r>
      <w:r>
        <w:t>学党史</w:t>
      </w:r>
      <w:r>
        <w:t xml:space="preserve"> </w:t>
      </w:r>
      <w:r>
        <w:t>强信念</w:t>
      </w:r>
      <w:r>
        <w:t xml:space="preserve"> </w:t>
      </w:r>
      <w:r>
        <w:t>办实事</w:t>
      </w:r>
      <w:r>
        <w:t>”</w:t>
      </w:r>
      <w:r>
        <w:t>集中学习活动，所属商协会纷纷结合自身工作实际开展党史学习教育；发动组织机关干部、常执委单位企业、所属商会、会员企业收看收听中共中央庆祝中国共产党成立</w:t>
      </w:r>
      <w:r>
        <w:t>100</w:t>
      </w:r>
      <w:r>
        <w:t>周年大</w:t>
      </w:r>
      <w:r>
        <w:rPr>
          <w:rFonts w:hint="eastAsia"/>
        </w:rPr>
        <w:t>会直播，坚定民营经济人士听党话、跟党走的信念；主办数字经济引领产业创新发展研讨会，探索数字经济引领产业创新发展，共谋瓯海数字经济路径。三是打造教育基地。瓯海郭溪燎原社史陈列馆成功获评第二批“温州市民营经济人士理想信念教育基地”，并组织企业家及商协会代表走进燎原社、追求红色记忆。</w:t>
      </w:r>
    </w:p>
    <w:p w:rsidR="0066534B" w:rsidRDefault="0066534B" w:rsidP="0066534B">
      <w:pPr>
        <w:ind w:firstLineChars="200" w:firstLine="420"/>
      </w:pPr>
      <w:r>
        <w:rPr>
          <w:rFonts w:hint="eastAsia"/>
        </w:rPr>
        <w:t>聚焦商协会组织建设，“强协会</w:t>
      </w:r>
      <w:r>
        <w:t xml:space="preserve"> </w:t>
      </w:r>
      <w:r>
        <w:t>聚合力</w:t>
      </w:r>
      <w:r>
        <w:t xml:space="preserve"> </w:t>
      </w:r>
      <w:r>
        <w:t>建联盟</w:t>
      </w:r>
      <w:r>
        <w:t>”</w:t>
      </w:r>
      <w:r>
        <w:t>。一是新春伊始，</w:t>
      </w:r>
      <w:r>
        <w:t>“</w:t>
      </w:r>
      <w:r>
        <w:t>强协会</w:t>
      </w:r>
      <w:r>
        <w:t xml:space="preserve"> </w:t>
      </w:r>
      <w:r>
        <w:t>聚合力</w:t>
      </w:r>
      <w:r>
        <w:t>”</w:t>
      </w:r>
      <w:r>
        <w:t>工作专班迅速开展企业走访、人才引育、助企减负等相关工作，动员各商协会助力企业勇争先、开新局。二是以仙岩创成商会广场为契机，打造基层商会综合广场</w:t>
      </w:r>
      <w:r>
        <w:t>“</w:t>
      </w:r>
      <w:r>
        <w:t>瓯海样板</w:t>
      </w:r>
      <w:r>
        <w:t>”</w:t>
      </w:r>
      <w:r>
        <w:t>；鼓励行业协会承接政府职能转移，赋能赋权做大行业协会，进一步助推产业联盟建设，瓯海鞋革行业产业联盟正式启动。三是规范商会建设。指导汽摩配、包装、物流</w:t>
      </w:r>
      <w:r>
        <w:t>3</w:t>
      </w:r>
      <w:r>
        <w:t>家商协会顺利换届，指导成立瓯海物业管理行业协会、瓯海区总商会重庆分会；开展区工商联所属商会管理人员专项培训，进一步提高商会秘书处</w:t>
      </w:r>
      <w:r>
        <w:rPr>
          <w:rFonts w:hint="eastAsia"/>
        </w:rPr>
        <w:t>队伍的综合素质和业务水平，提高商会规范化建设水平。</w:t>
      </w:r>
    </w:p>
    <w:p w:rsidR="0066534B" w:rsidRDefault="0066534B" w:rsidP="0066534B">
      <w:pPr>
        <w:ind w:firstLineChars="200" w:firstLine="420"/>
      </w:pPr>
      <w:r>
        <w:rPr>
          <w:rFonts w:hint="eastAsia"/>
        </w:rPr>
        <w:t>聚焦营商环境再优化，为企暖心服务解难题。围绕“龙脊卡”推出使用指南，涵盖教育、技改、医疗、住房、土地保障、商务出行、行政审批</w:t>
      </w:r>
      <w:r>
        <w:t>8</w:t>
      </w:r>
      <w:r>
        <w:t>大领域</w:t>
      </w:r>
      <w:r>
        <w:t>23</w:t>
      </w:r>
      <w:r>
        <w:t>项专属服务，为企业家提供暖心服务。围绕</w:t>
      </w:r>
      <w:r>
        <w:t>“</w:t>
      </w:r>
      <w:r>
        <w:t>科技自立自强</w:t>
      </w:r>
      <w:r>
        <w:t>”“</w:t>
      </w:r>
      <w:r>
        <w:t>便民办税春风行动</w:t>
      </w:r>
      <w:r>
        <w:t>”“</w:t>
      </w:r>
      <w:r>
        <w:t>融入新格局，助力双循环</w:t>
      </w:r>
      <w:r>
        <w:t>”</w:t>
      </w:r>
      <w:r>
        <w:t>召开</w:t>
      </w:r>
      <w:r>
        <w:t>3</w:t>
      </w:r>
      <w:r>
        <w:t>期</w:t>
      </w:r>
      <w:r>
        <w:t>“</w:t>
      </w:r>
      <w:r>
        <w:t>亲清直通车</w:t>
      </w:r>
      <w:r>
        <w:t>·</w:t>
      </w:r>
      <w:r>
        <w:t>政企恳谈会</w:t>
      </w:r>
      <w:r>
        <w:t>”</w:t>
      </w:r>
      <w:r>
        <w:t>，所有收集到问题和建议全部得到解决或答复。</w:t>
      </w:r>
    </w:p>
    <w:p w:rsidR="0066534B" w:rsidRDefault="0066534B" w:rsidP="0066534B">
      <w:pPr>
        <w:ind w:firstLineChars="200" w:firstLine="420"/>
      </w:pPr>
      <w:r>
        <w:rPr>
          <w:rFonts w:hint="eastAsia"/>
        </w:rPr>
        <w:t>聚焦新生代系统培育，走深走实三年培养计划。深化“青蓝接力”行动，今年共开展“青蓝新学”主体班次培训</w:t>
      </w:r>
      <w:r>
        <w:t>9</w:t>
      </w:r>
      <w:r>
        <w:t>场，学员们收获满满；组织瓯海新生代企业家走进井冈山开展</w:t>
      </w:r>
      <w:r>
        <w:t>“</w:t>
      </w:r>
      <w:r>
        <w:t>红色接力</w:t>
      </w:r>
      <w:r>
        <w:t>”</w:t>
      </w:r>
      <w:r>
        <w:t>实践活动，持续为新生代标注新方向、注入新动力</w:t>
      </w:r>
      <w:r>
        <w:t>;</w:t>
      </w:r>
      <w:r>
        <w:t>组织新生代企业家联谊会</w:t>
      </w:r>
      <w:r>
        <w:t>“</w:t>
      </w:r>
      <w:r>
        <w:t>学创道场</w:t>
      </w:r>
      <w:r>
        <w:t>”</w:t>
      </w:r>
      <w:r>
        <w:t>走进浙江力诺科技，引导新生代企业家对照标杆企业共同进步。</w:t>
      </w:r>
    </w:p>
    <w:p w:rsidR="0066534B" w:rsidRDefault="0066534B" w:rsidP="0066534B">
      <w:pPr>
        <w:ind w:firstLineChars="200" w:firstLine="420"/>
      </w:pPr>
      <w:r>
        <w:rPr>
          <w:rFonts w:hint="eastAsia"/>
        </w:rPr>
        <w:t>聚焦清廉民企建设，巩固亲清政商关系。一是召开清廉民企创建推进会，为第一批成功创建的</w:t>
      </w:r>
      <w:r>
        <w:t>16</w:t>
      </w:r>
      <w:r>
        <w:t>家</w:t>
      </w:r>
      <w:r>
        <w:t>“</w:t>
      </w:r>
      <w:r>
        <w:t>清廉民企建设示范点</w:t>
      </w:r>
      <w:r>
        <w:t>”</w:t>
      </w:r>
      <w:r>
        <w:t>授牌，切实发挥品牌示范引领作用，营造风清气正的创建环境；二是开展第二批</w:t>
      </w:r>
      <w:r>
        <w:t>18</w:t>
      </w:r>
      <w:r>
        <w:t>家</w:t>
      </w:r>
      <w:r>
        <w:t>“</w:t>
      </w:r>
      <w:r>
        <w:t>清廉民企建设示范点</w:t>
      </w:r>
      <w:r>
        <w:t>”</w:t>
      </w:r>
      <w:r>
        <w:t>创建，形成以点带面、整体推进的工作态势；三是成立</w:t>
      </w:r>
      <w:r>
        <w:t>“</w:t>
      </w:r>
      <w:r>
        <w:t>温州市清廉民企研究所瓯海实践中心</w:t>
      </w:r>
      <w:r>
        <w:t>”</w:t>
      </w:r>
      <w:r>
        <w:t>，通过引进高端智力，推动瓯海清廉民企建设的实践创新与理论跃升。</w:t>
      </w:r>
    </w:p>
    <w:p w:rsidR="0066534B" w:rsidRDefault="0066534B" w:rsidP="0066534B">
      <w:pPr>
        <w:ind w:firstLineChars="200" w:firstLine="420"/>
      </w:pPr>
      <w:r>
        <w:rPr>
          <w:rFonts w:hint="eastAsia"/>
        </w:rPr>
        <w:t>聚焦选准配强领导班子，高质量完成换届任务。顺利召开区工商联（总商会）第八次代表大会，区四套班子主要领导及市工商联领导等到会祝贺。大会圆满完成了各项任务，举行了区民营经济咨询委员会聘书颁发仪式，选举产生了第八届区工商联执委会以及新一届领导班子，增强了党对民营经济的领导力和对民营经济人士的凝聚力，为促进我区“两个健康”事业筑牢了组织保障。</w:t>
      </w:r>
    </w:p>
    <w:p w:rsidR="0066534B" w:rsidRDefault="0066534B" w:rsidP="0066534B">
      <w:pPr>
        <w:ind w:firstLineChars="200" w:firstLine="420"/>
        <w:jc w:val="right"/>
      </w:pPr>
      <w:r w:rsidRPr="00EE7911">
        <w:rPr>
          <w:rFonts w:hint="eastAsia"/>
        </w:rPr>
        <w:t>区工商联</w:t>
      </w:r>
      <w:r w:rsidRPr="00EE7911">
        <w:t>2022-01-04</w:t>
      </w:r>
    </w:p>
    <w:p w:rsidR="0066534B" w:rsidRDefault="0066534B" w:rsidP="00437FE8">
      <w:pPr>
        <w:sectPr w:rsidR="0066534B" w:rsidSect="00437FE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75CD5" w:rsidRDefault="00675CD5"/>
    <w:sectPr w:rsidR="00675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534B"/>
    <w:rsid w:val="0066534B"/>
    <w:rsid w:val="0067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6534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6534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>Sky123.Org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2022-08-16T01:35:00Z</dcterms:created>
</cp:coreProperties>
</file>