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330A" w:rsidRDefault="008C330A" w:rsidP="00505501">
      <w:pPr>
        <w:pStyle w:val="1"/>
      </w:pPr>
      <w:r w:rsidRPr="00505501">
        <w:rPr>
          <w:rFonts w:hint="eastAsia"/>
        </w:rPr>
        <w:t>全国工商联司法部印发《法治民企行动方案（</w:t>
      </w:r>
      <w:r w:rsidRPr="00505501">
        <w:t>2021-2025年）》</w:t>
      </w:r>
    </w:p>
    <w:p w:rsidR="008C330A" w:rsidRDefault="008C330A" w:rsidP="008C330A">
      <w:pPr>
        <w:ind w:firstLineChars="200" w:firstLine="420"/>
      </w:pPr>
      <w:r>
        <w:rPr>
          <w:rFonts w:hint="eastAsia"/>
        </w:rPr>
        <w:t>全国工商联司法部关于印发《法治民企行动方案（</w:t>
      </w:r>
      <w:r>
        <w:t>2021-2025</w:t>
      </w:r>
      <w:r>
        <w:t>年）》的通知</w:t>
      </w:r>
      <w:r>
        <w:t xml:space="preserve"> </w:t>
      </w:r>
    </w:p>
    <w:p w:rsidR="008C330A" w:rsidRDefault="008C330A" w:rsidP="008C330A">
      <w:pPr>
        <w:ind w:firstLineChars="200" w:firstLine="420"/>
      </w:pPr>
      <w:r>
        <w:rPr>
          <w:rFonts w:hint="eastAsia"/>
        </w:rPr>
        <w:t>全联发〔</w:t>
      </w:r>
      <w:r>
        <w:t>2021</w:t>
      </w:r>
      <w:r>
        <w:t>〕</w:t>
      </w:r>
      <w:r>
        <w:t>13</w:t>
      </w:r>
      <w:r>
        <w:t>号</w:t>
      </w:r>
      <w:r>
        <w:t xml:space="preserve"> </w:t>
      </w:r>
    </w:p>
    <w:p w:rsidR="008C330A" w:rsidRDefault="008C330A" w:rsidP="008C330A">
      <w:pPr>
        <w:ind w:firstLineChars="200" w:firstLine="420"/>
      </w:pPr>
      <w:r>
        <w:rPr>
          <w:rFonts w:hint="eastAsia"/>
        </w:rPr>
        <w:t>各省、自治区、直辖市和新疆生产建设兵团工商联、司法厅（局）：</w:t>
      </w:r>
      <w:r>
        <w:t xml:space="preserve"> </w:t>
      </w:r>
    </w:p>
    <w:p w:rsidR="008C330A" w:rsidRDefault="008C330A" w:rsidP="008C330A">
      <w:pPr>
        <w:ind w:firstLineChars="200" w:firstLine="420"/>
      </w:pPr>
      <w:r>
        <w:rPr>
          <w:rFonts w:hint="eastAsia"/>
        </w:rPr>
        <w:t>为深入贯彻落实《法治中国建设规划</w:t>
      </w:r>
      <w:r>
        <w:t>(2020-2025</w:t>
      </w:r>
      <w:r>
        <w:t>年</w:t>
      </w:r>
      <w:r>
        <w:t>)</w:t>
      </w:r>
      <w:r>
        <w:t>》《法治社会建设实施纲要（</w:t>
      </w:r>
      <w:r>
        <w:t>2020-2025</w:t>
      </w:r>
      <w:r>
        <w:t>年）》《关于开展法治宣传教育的第八个五年规划（</w:t>
      </w:r>
      <w:r>
        <w:t>2021-2025</w:t>
      </w:r>
      <w:r>
        <w:t>年）》，进一步加强法治民企建设，推动民营企业高质量发展，全国工商联、司法部研究制定了《法治民企行动方案（</w:t>
      </w:r>
      <w:r>
        <w:t>2021-2025</w:t>
      </w:r>
      <w:r>
        <w:t>年）》，现印发你们，请认真贯彻落实。各级工商联和司法行政机关可结合实际，制定具体实施办法。执行过程中遇到的问题，请及时报全国工商联、司法部。</w:t>
      </w:r>
      <w:r>
        <w:t xml:space="preserve"> </w:t>
      </w:r>
    </w:p>
    <w:p w:rsidR="008C330A" w:rsidRDefault="008C330A" w:rsidP="008C330A">
      <w:pPr>
        <w:ind w:firstLineChars="200" w:firstLine="420"/>
      </w:pPr>
      <w:r>
        <w:rPr>
          <w:rFonts w:hint="eastAsia"/>
        </w:rPr>
        <w:t>中华全国工商业联合会</w:t>
      </w:r>
      <w:r>
        <w:t xml:space="preserve"> </w:t>
      </w:r>
    </w:p>
    <w:p w:rsidR="008C330A" w:rsidRDefault="008C330A" w:rsidP="008C330A">
      <w:pPr>
        <w:ind w:firstLineChars="200" w:firstLine="420"/>
      </w:pPr>
      <w:r>
        <w:rPr>
          <w:rFonts w:hint="eastAsia"/>
        </w:rPr>
        <w:t>中华人民共和国司法部</w:t>
      </w:r>
      <w:r>
        <w:t xml:space="preserve"> </w:t>
      </w:r>
    </w:p>
    <w:p w:rsidR="008C330A" w:rsidRDefault="008C330A" w:rsidP="008C330A">
      <w:pPr>
        <w:ind w:firstLineChars="200" w:firstLine="420"/>
      </w:pPr>
      <w:r>
        <w:t>2021</w:t>
      </w:r>
      <w:r>
        <w:t>年</w:t>
      </w:r>
      <w:r>
        <w:t>8</w:t>
      </w:r>
      <w:r>
        <w:t>月</w:t>
      </w:r>
      <w:r>
        <w:t>23</w:t>
      </w:r>
      <w:r>
        <w:t>日</w:t>
      </w:r>
      <w:r>
        <w:t xml:space="preserve"> </w:t>
      </w:r>
    </w:p>
    <w:p w:rsidR="008C330A" w:rsidRDefault="008C330A" w:rsidP="008C330A">
      <w:pPr>
        <w:ind w:firstLineChars="200" w:firstLine="420"/>
      </w:pPr>
      <w:r>
        <w:rPr>
          <w:rFonts w:hint="eastAsia"/>
        </w:rPr>
        <w:t>法治民企行动方案</w:t>
      </w:r>
      <w:r>
        <w:t xml:space="preserve"> </w:t>
      </w:r>
    </w:p>
    <w:p w:rsidR="008C330A" w:rsidRDefault="008C330A" w:rsidP="008C330A">
      <w:pPr>
        <w:ind w:firstLineChars="200" w:firstLine="420"/>
      </w:pPr>
      <w:r>
        <w:rPr>
          <w:rFonts w:hint="eastAsia"/>
        </w:rPr>
        <w:t>（</w:t>
      </w:r>
      <w:r>
        <w:t>2021-2025</w:t>
      </w:r>
      <w:r>
        <w:t>年）</w:t>
      </w:r>
      <w:r>
        <w:t xml:space="preserve"> </w:t>
      </w:r>
    </w:p>
    <w:p w:rsidR="008C330A" w:rsidRDefault="008C330A" w:rsidP="008C330A">
      <w:pPr>
        <w:ind w:firstLineChars="200" w:firstLine="420"/>
      </w:pPr>
      <w:r>
        <w:rPr>
          <w:rFonts w:hint="eastAsia"/>
        </w:rPr>
        <w:t>为深入贯彻落实《法治中国建设规划</w:t>
      </w:r>
      <w:r>
        <w:t>(2020-2025</w:t>
      </w:r>
      <w:r>
        <w:t>年</w:t>
      </w:r>
      <w:r>
        <w:t>)</w:t>
      </w:r>
      <w:r>
        <w:t>》《法治社会建设实施纲要（</w:t>
      </w:r>
      <w:r>
        <w:t>2020-2025</w:t>
      </w:r>
      <w:r>
        <w:t>年）》《关于开展法治宣传教育的第八个五年规划（</w:t>
      </w:r>
      <w:r>
        <w:t>2021-2025</w:t>
      </w:r>
      <w:r>
        <w:t>年）》，进一步加强法治民企建设，推动民营企业高质量发展，制定本方案。</w:t>
      </w:r>
      <w:r>
        <w:t xml:space="preserve"> </w:t>
      </w:r>
    </w:p>
    <w:p w:rsidR="008C330A" w:rsidRDefault="008C330A" w:rsidP="008C330A">
      <w:pPr>
        <w:ind w:firstLineChars="200" w:firstLine="420"/>
      </w:pPr>
      <w:r>
        <w:rPr>
          <w:rFonts w:hint="eastAsia"/>
        </w:rPr>
        <w:t>一、总体要求</w:t>
      </w:r>
      <w:r>
        <w:t xml:space="preserve"> </w:t>
      </w:r>
    </w:p>
    <w:p w:rsidR="008C330A" w:rsidRDefault="008C330A" w:rsidP="008C330A">
      <w:pPr>
        <w:ind w:firstLineChars="200" w:firstLine="420"/>
      </w:pPr>
      <w:r>
        <w:rPr>
          <w:rFonts w:hint="eastAsia"/>
        </w:rPr>
        <w:t>坚持以习近平新时代中国特色社会主义思想为指导，深入贯彻落实党的十九大和十九届二中、三中、四中、五中全会精神，深入学习贯彻习近平法治思想和中央全面依法治国工作会议精神，认真落实习近平总书记关于民营企业发展的重要指示批示精神，立足新发展阶段、贯彻新发展理念、服务构建新发展格局，坚持走中国特色社会主义法治道路，坚持法治国家、法治政府、法治社会一体建设，持续优化市场化、法治化、国际化营商环境，强化法治宣传，培育法治文化，加强企业合规管理，推动企业依法经营、依法治企、依法维权，为民营企业高质量发展筑牢坚实法治基础。</w:t>
      </w:r>
      <w:r>
        <w:t xml:space="preserve"> </w:t>
      </w:r>
    </w:p>
    <w:p w:rsidR="008C330A" w:rsidRDefault="008C330A" w:rsidP="008C330A">
      <w:pPr>
        <w:ind w:firstLineChars="200" w:firstLine="420"/>
      </w:pPr>
      <w:r>
        <w:rPr>
          <w:rFonts w:hint="eastAsia"/>
        </w:rPr>
        <w:t>二、基本原则</w:t>
      </w:r>
      <w:r>
        <w:t xml:space="preserve"> </w:t>
      </w:r>
    </w:p>
    <w:p w:rsidR="008C330A" w:rsidRDefault="008C330A" w:rsidP="008C330A">
      <w:pPr>
        <w:ind w:firstLineChars="200" w:firstLine="420"/>
      </w:pPr>
      <w:r>
        <w:rPr>
          <w:rFonts w:hint="eastAsia"/>
        </w:rPr>
        <w:t>——立足当前、着眼长远。结合当前民营企业在法治建设方面存在的突出问题，提出务实有效工作举措，明确法治民企建设的目标任务和推进措施，促进法治民企建设不断深化。</w:t>
      </w:r>
      <w:r>
        <w:t xml:space="preserve"> </w:t>
      </w:r>
    </w:p>
    <w:p w:rsidR="008C330A" w:rsidRDefault="008C330A" w:rsidP="008C330A">
      <w:pPr>
        <w:ind w:firstLineChars="200" w:firstLine="420"/>
      </w:pPr>
      <w:r>
        <w:rPr>
          <w:rFonts w:hint="eastAsia"/>
        </w:rPr>
        <w:t>——重点突破、以点带面。以大型企业、工商联执委所在企业为重点，充分发挥其引领示范作用，提升广大民营企业自觉加强法治建设的内生动力。</w:t>
      </w:r>
      <w:r>
        <w:t xml:space="preserve"> </w:t>
      </w:r>
    </w:p>
    <w:p w:rsidR="008C330A" w:rsidRDefault="008C330A" w:rsidP="008C330A">
      <w:pPr>
        <w:ind w:firstLineChars="200" w:firstLine="420"/>
      </w:pPr>
      <w:r>
        <w:rPr>
          <w:rFonts w:hint="eastAsia"/>
        </w:rPr>
        <w:t>——分类指导、务求实效。根据企业规模、行业特点、经营状况等方面的差异，坚持因企制宜、分类施策，增强民营企业法治建设的针对性和实效性。</w:t>
      </w:r>
      <w:r>
        <w:t xml:space="preserve"> </w:t>
      </w:r>
    </w:p>
    <w:p w:rsidR="008C330A" w:rsidRDefault="008C330A" w:rsidP="008C330A">
      <w:pPr>
        <w:ind w:firstLineChars="200" w:firstLine="420"/>
      </w:pPr>
      <w:r>
        <w:rPr>
          <w:rFonts w:hint="eastAsia"/>
        </w:rPr>
        <w:t>三、目标任务</w:t>
      </w:r>
      <w:r>
        <w:t xml:space="preserve"> </w:t>
      </w:r>
    </w:p>
    <w:p w:rsidR="008C330A" w:rsidRDefault="008C330A" w:rsidP="008C330A">
      <w:pPr>
        <w:ind w:firstLineChars="200" w:firstLine="420"/>
      </w:pPr>
      <w:r>
        <w:rPr>
          <w:rFonts w:hint="eastAsia"/>
        </w:rPr>
        <w:t>到</w:t>
      </w:r>
      <w:r>
        <w:t>2025</w:t>
      </w:r>
      <w:r>
        <w:t>年，民营经济人士诚信守法意识和合规经营理念不断增强，法商素养有较大提升，运用法治思维和法治方式推动发展、化解矛盾、应对风险的能力有较大提高。民营企业内部治理更加科学合理，法律风险防范和企业合规意识普遍提高，经营管理人员学法用法制度不断健全，企业能够根据规模、行业等自身特点不断加强合规建设，企业管理法治化水平得到有效提升。具体目标如下：</w:t>
      </w:r>
      <w:r>
        <w:t xml:space="preserve"> </w:t>
      </w:r>
    </w:p>
    <w:p w:rsidR="008C330A" w:rsidRDefault="008C330A" w:rsidP="008C330A">
      <w:pPr>
        <w:ind w:firstLineChars="200" w:firstLine="420"/>
      </w:pPr>
      <w:r>
        <w:rPr>
          <w:rFonts w:hint="eastAsia"/>
        </w:rPr>
        <w:t>（一）加强依法治企</w:t>
      </w:r>
      <w:r>
        <w:t xml:space="preserve"> </w:t>
      </w:r>
    </w:p>
    <w:p w:rsidR="008C330A" w:rsidRDefault="008C330A" w:rsidP="008C330A">
      <w:pPr>
        <w:ind w:firstLineChars="200" w:firstLine="420"/>
      </w:pPr>
      <w:r>
        <w:t>1.</w:t>
      </w:r>
      <w:r>
        <w:t>强化企业内部治理，有效区分企业资产与个人资产，有条件的企业逐步建立现代企业制度。</w:t>
      </w:r>
      <w:r>
        <w:t xml:space="preserve"> </w:t>
      </w:r>
    </w:p>
    <w:p w:rsidR="008C330A" w:rsidRDefault="008C330A" w:rsidP="008C330A">
      <w:pPr>
        <w:ind w:firstLineChars="200" w:firstLine="420"/>
      </w:pPr>
      <w:r>
        <w:t>2.</w:t>
      </w:r>
      <w:r>
        <w:t>因企制宜制定企业章程，充分发挥章程在企业依法治理上的保障作用。</w:t>
      </w:r>
      <w:r>
        <w:t xml:space="preserve"> </w:t>
      </w:r>
    </w:p>
    <w:p w:rsidR="008C330A" w:rsidRDefault="008C330A" w:rsidP="008C330A">
      <w:pPr>
        <w:ind w:firstLineChars="200" w:firstLine="420"/>
      </w:pPr>
      <w:r>
        <w:t>3.</w:t>
      </w:r>
      <w:r>
        <w:t>健全内部权力监督制约机制，发挥独立董事、监事会、内部和外部审计人员的作用，规范相关机构及人员的权责。</w:t>
      </w:r>
      <w:r>
        <w:t xml:space="preserve"> </w:t>
      </w:r>
    </w:p>
    <w:p w:rsidR="008C330A" w:rsidRDefault="008C330A" w:rsidP="008C330A">
      <w:pPr>
        <w:ind w:firstLineChars="200" w:firstLine="420"/>
      </w:pPr>
      <w:r>
        <w:t>4.</w:t>
      </w:r>
      <w:r>
        <w:t>通过完善财务审计和内控制度、建立健全内部惩戒和警示制度、开展效能监察、签订廉洁承诺书等形式，积极开展预防和治理内部职务违法犯罪。</w:t>
      </w:r>
      <w:r>
        <w:t xml:space="preserve"> </w:t>
      </w:r>
    </w:p>
    <w:p w:rsidR="008C330A" w:rsidRDefault="008C330A" w:rsidP="008C330A">
      <w:pPr>
        <w:ind w:firstLineChars="200" w:firstLine="420"/>
      </w:pPr>
      <w:r>
        <w:t>5.</w:t>
      </w:r>
      <w:r>
        <w:t>民营经济人士增强</w:t>
      </w:r>
      <w:r>
        <w:t>“</w:t>
      </w:r>
      <w:r>
        <w:t>决策先问法、违法不决策</w:t>
      </w:r>
      <w:r>
        <w:t>”</w:t>
      </w:r>
      <w:r>
        <w:t>的法商意识，建立法务、财务、审计等职能部门或相关人员参加企业重要会议制度，做到依法决策、合规决策。</w:t>
      </w:r>
      <w:r>
        <w:t xml:space="preserve"> </w:t>
      </w:r>
    </w:p>
    <w:p w:rsidR="008C330A" w:rsidRDefault="008C330A" w:rsidP="008C330A">
      <w:pPr>
        <w:ind w:firstLineChars="200" w:firstLine="420"/>
      </w:pPr>
      <w:r>
        <w:rPr>
          <w:rFonts w:hint="eastAsia"/>
        </w:rPr>
        <w:t>（二）自觉依法经营</w:t>
      </w:r>
      <w:r>
        <w:t xml:space="preserve"> </w:t>
      </w:r>
    </w:p>
    <w:p w:rsidR="008C330A" w:rsidRDefault="008C330A" w:rsidP="008C330A">
      <w:pPr>
        <w:ind w:firstLineChars="200" w:firstLine="420"/>
      </w:pPr>
      <w:r>
        <w:t>6.</w:t>
      </w:r>
      <w:r>
        <w:t>落实经营管理人员学法用法制度，包括民营经济人士在内的经营管理人员要增强诚信守法意识，不断提升依法经营、依法管理能力，自觉践行亲清政商关系，做到不违规、不行贿、不踩红线。</w:t>
      </w:r>
      <w:r>
        <w:t xml:space="preserve"> </w:t>
      </w:r>
    </w:p>
    <w:p w:rsidR="008C330A" w:rsidRDefault="008C330A" w:rsidP="008C330A">
      <w:pPr>
        <w:ind w:firstLineChars="200" w:firstLine="420"/>
      </w:pPr>
      <w:r>
        <w:t>7.</w:t>
      </w:r>
      <w:r>
        <w:t>加强企业合规建设，防范法律风险，建立健全法律风险预警和防范机制，做好企业海外人员合规培训，将合规管理融入业务工作全过程和各环节。</w:t>
      </w:r>
      <w:r>
        <w:t xml:space="preserve"> </w:t>
      </w:r>
    </w:p>
    <w:p w:rsidR="008C330A" w:rsidRDefault="008C330A" w:rsidP="008C330A">
      <w:pPr>
        <w:ind w:firstLineChars="200" w:firstLine="420"/>
      </w:pPr>
      <w:r>
        <w:t>8.</w:t>
      </w:r>
      <w:r>
        <w:t>加强重点环节管控，在依法纳税、安全生产、环境保护等重点领域不定期开展自查，积极配合有关职能部门开展监督检查。</w:t>
      </w:r>
      <w:r>
        <w:t xml:space="preserve"> </w:t>
      </w:r>
    </w:p>
    <w:p w:rsidR="008C330A" w:rsidRDefault="008C330A" w:rsidP="008C330A">
      <w:pPr>
        <w:ind w:firstLineChars="200" w:firstLine="420"/>
      </w:pPr>
      <w:r>
        <w:t>9.</w:t>
      </w:r>
      <w:r>
        <w:t>重视法务和合规人才队伍建设，不断完善法务队伍选聘和培养机制，大型企业组建专门团队，中小微企业配备专兼职法律人员，有条件的企业探索建立法律顾问制度，不断提升企业法治化建设水平。</w:t>
      </w:r>
      <w:r>
        <w:t xml:space="preserve"> </w:t>
      </w:r>
    </w:p>
    <w:p w:rsidR="008C330A" w:rsidRDefault="008C330A" w:rsidP="008C330A">
      <w:pPr>
        <w:ind w:firstLineChars="200" w:firstLine="420"/>
      </w:pPr>
      <w:r>
        <w:rPr>
          <w:rFonts w:hint="eastAsia"/>
        </w:rPr>
        <w:t>（三）做到依法用工</w:t>
      </w:r>
      <w:r>
        <w:t xml:space="preserve"> </w:t>
      </w:r>
    </w:p>
    <w:p w:rsidR="008C330A" w:rsidRDefault="008C330A" w:rsidP="008C330A">
      <w:pPr>
        <w:ind w:firstLineChars="200" w:firstLine="420"/>
      </w:pPr>
      <w:r>
        <w:t>10.</w:t>
      </w:r>
      <w:r>
        <w:t>尊重和保护劳动者合法权益，依法签订履行劳动合同，保障劳动者生命健康安全和发展权益。</w:t>
      </w:r>
      <w:r>
        <w:t xml:space="preserve"> </w:t>
      </w:r>
    </w:p>
    <w:p w:rsidR="008C330A" w:rsidRDefault="008C330A" w:rsidP="008C330A">
      <w:pPr>
        <w:ind w:firstLineChars="200" w:firstLine="420"/>
      </w:pPr>
      <w:r>
        <w:t>11.</w:t>
      </w:r>
      <w:r>
        <w:t>依法保障劳动者参与民主管理，支持通过协商签订集体合同，注重听取职工大会和工会意见。</w:t>
      </w:r>
      <w:r>
        <w:t xml:space="preserve"> </w:t>
      </w:r>
    </w:p>
    <w:p w:rsidR="008C330A" w:rsidRDefault="008C330A" w:rsidP="008C330A">
      <w:pPr>
        <w:ind w:firstLineChars="200" w:firstLine="420"/>
      </w:pPr>
      <w:r>
        <w:rPr>
          <w:rFonts w:hint="eastAsia"/>
        </w:rPr>
        <w:t>（四）坚持依法维权</w:t>
      </w:r>
      <w:r>
        <w:t xml:space="preserve"> </w:t>
      </w:r>
    </w:p>
    <w:p w:rsidR="008C330A" w:rsidRDefault="008C330A" w:rsidP="008C330A">
      <w:pPr>
        <w:ind w:firstLineChars="200" w:firstLine="420"/>
      </w:pPr>
      <w:r>
        <w:t>12.</w:t>
      </w:r>
      <w:r>
        <w:t>通过正当合理渠道反映维权诉求，杜绝过激行为、违法行为的发生。</w:t>
      </w:r>
      <w:r>
        <w:t xml:space="preserve"> </w:t>
      </w:r>
    </w:p>
    <w:p w:rsidR="008C330A" w:rsidRDefault="008C330A" w:rsidP="008C330A">
      <w:pPr>
        <w:ind w:firstLineChars="200" w:firstLine="420"/>
      </w:pPr>
      <w:r>
        <w:t>13.</w:t>
      </w:r>
      <w:r>
        <w:t>依法通过友好协商、诉讼等方式解决企业纠纷，提高通过调解、仲裁等非诉途径化解矛盾纠纷的比重，注重矛盾纠纷的源头治理。</w:t>
      </w:r>
      <w:r>
        <w:t xml:space="preserve"> </w:t>
      </w:r>
    </w:p>
    <w:p w:rsidR="008C330A" w:rsidRDefault="008C330A" w:rsidP="008C330A">
      <w:pPr>
        <w:ind w:firstLineChars="200" w:firstLine="420"/>
      </w:pPr>
      <w:r>
        <w:rPr>
          <w:rFonts w:hint="eastAsia"/>
        </w:rPr>
        <w:t>（五）培育法治文化</w:t>
      </w:r>
      <w:r>
        <w:t xml:space="preserve"> </w:t>
      </w:r>
    </w:p>
    <w:p w:rsidR="008C330A" w:rsidRDefault="008C330A" w:rsidP="008C330A">
      <w:pPr>
        <w:ind w:firstLineChars="200" w:firstLine="420"/>
      </w:pPr>
      <w:r>
        <w:t>14.</w:t>
      </w:r>
      <w:r>
        <w:t>常态化开展法治宣传教育，通过以案释法等形式增强合规意识、廉洁意识和诚信意识，使法治精神内化于心、外化于行，融入到企业经营管理人员和员工日常行动中。</w:t>
      </w:r>
      <w:r>
        <w:t xml:space="preserve"> </w:t>
      </w:r>
    </w:p>
    <w:p w:rsidR="008C330A" w:rsidRDefault="008C330A" w:rsidP="008C330A">
      <w:pPr>
        <w:ind w:firstLineChars="200" w:firstLine="420"/>
      </w:pPr>
      <w:r>
        <w:t>15.</w:t>
      </w:r>
      <w:r>
        <w:t>以企业党建引领企业文化建设，把法治文化融入企业文化建设，在潜移默化中提升依法治企水平。</w:t>
      </w:r>
      <w:r>
        <w:t xml:space="preserve"> </w:t>
      </w:r>
    </w:p>
    <w:p w:rsidR="008C330A" w:rsidRDefault="008C330A" w:rsidP="008C330A">
      <w:pPr>
        <w:ind w:firstLineChars="200" w:firstLine="420"/>
      </w:pPr>
      <w:r>
        <w:rPr>
          <w:rFonts w:hint="eastAsia"/>
        </w:rPr>
        <w:t>四、推进措施</w:t>
      </w:r>
      <w:r>
        <w:t xml:space="preserve"> </w:t>
      </w:r>
    </w:p>
    <w:p w:rsidR="008C330A" w:rsidRDefault="008C330A" w:rsidP="008C330A">
      <w:pPr>
        <w:ind w:firstLineChars="200" w:firstLine="420"/>
      </w:pPr>
      <w:r>
        <w:rPr>
          <w:rFonts w:hint="eastAsia"/>
        </w:rPr>
        <w:t>坚持把法治民企建设作为系统工程，切实加强民营企业法治建设状况调研分析，通过探索建立法治民企标准体系，打造民营经济法治建设峰会等工作品牌，持续推动法治民企建设有力有序有效开展。</w:t>
      </w:r>
      <w:r>
        <w:t xml:space="preserve"> </w:t>
      </w:r>
    </w:p>
    <w:p w:rsidR="008C330A" w:rsidRDefault="008C330A" w:rsidP="008C330A">
      <w:pPr>
        <w:ind w:firstLineChars="200" w:firstLine="420"/>
      </w:pPr>
      <w:r>
        <w:t>1.</w:t>
      </w:r>
      <w:r>
        <w:t>深化</w:t>
      </w:r>
      <w:r>
        <w:t>“</w:t>
      </w:r>
      <w:r>
        <w:t>法律进企业</w:t>
      </w:r>
      <w:r>
        <w:t>”</w:t>
      </w:r>
      <w:r>
        <w:t>活动，积极探索以案释法等适合民营企业和民营经济人士特点的宣传方式，通过新媒体等加强法治宣传教育，积极引导企业诚信守法、合规经营、依法治企。</w:t>
      </w:r>
      <w:r>
        <w:t xml:space="preserve"> </w:t>
      </w:r>
    </w:p>
    <w:p w:rsidR="008C330A" w:rsidRDefault="008C330A" w:rsidP="008C330A">
      <w:pPr>
        <w:ind w:firstLineChars="200" w:firstLine="420"/>
      </w:pPr>
      <w:r>
        <w:t>2.</w:t>
      </w:r>
      <w:r>
        <w:t>开展法治民企培育工程，与有关高等院校、专业机构加强合作，着力增强民营企业家、高管和法务负责人的法商素养，充分发挥其引领示范和辐射带动作用。</w:t>
      </w:r>
      <w:r>
        <w:t xml:space="preserve"> </w:t>
      </w:r>
    </w:p>
    <w:p w:rsidR="008C330A" w:rsidRDefault="008C330A" w:rsidP="008C330A">
      <w:pPr>
        <w:ind w:firstLineChars="200" w:firstLine="420"/>
      </w:pPr>
      <w:r>
        <w:t>3.</w:t>
      </w:r>
      <w:r>
        <w:t>推动</w:t>
      </w:r>
      <w:r>
        <w:t>“</w:t>
      </w:r>
      <w:r>
        <w:t>法治体检</w:t>
      </w:r>
      <w:r>
        <w:t>”</w:t>
      </w:r>
      <w:r>
        <w:t>常态化，明确年度重点，通过联合组建律师服务团等形式，深入民营企业和商会</w:t>
      </w:r>
      <w:r>
        <w:t>“</w:t>
      </w:r>
      <w:r>
        <w:t>把脉问诊</w:t>
      </w:r>
      <w:r>
        <w:t>”</w:t>
      </w:r>
      <w:r>
        <w:t>，提供优质法律服务。</w:t>
      </w:r>
      <w:r>
        <w:t xml:space="preserve"> </w:t>
      </w:r>
    </w:p>
    <w:p w:rsidR="008C330A" w:rsidRDefault="008C330A" w:rsidP="008C330A">
      <w:pPr>
        <w:ind w:firstLineChars="200" w:firstLine="420"/>
      </w:pPr>
      <w:r>
        <w:t>4.</w:t>
      </w:r>
      <w:r>
        <w:t>实施中小企业学法用法推进计划，打造丰富的民企法律讲堂，通过邀请法官、检察官、警官和律师开展案例教学以及企业家现身说法等形式，提升中小企业学法用法意识和能力。</w:t>
      </w:r>
      <w:r>
        <w:t xml:space="preserve"> </w:t>
      </w:r>
    </w:p>
    <w:p w:rsidR="008C330A" w:rsidRDefault="008C330A" w:rsidP="008C330A">
      <w:pPr>
        <w:ind w:firstLineChars="200" w:firstLine="420"/>
      </w:pPr>
      <w:r>
        <w:t>5.</w:t>
      </w:r>
      <w:r>
        <w:t>深化</w:t>
      </w:r>
      <w:r>
        <w:t>“</w:t>
      </w:r>
      <w:r>
        <w:t>万所联万会</w:t>
      </w:r>
      <w:r>
        <w:t>”</w:t>
      </w:r>
      <w:r>
        <w:t>机制，推动工商联所属商会与律师事务所强化信息沟通、人员融通、业务联通，共同做好民营企业法律服务工作。</w:t>
      </w:r>
      <w:r>
        <w:t xml:space="preserve"> </w:t>
      </w:r>
    </w:p>
    <w:p w:rsidR="008C330A" w:rsidRDefault="008C330A" w:rsidP="008C330A">
      <w:pPr>
        <w:ind w:firstLineChars="200" w:firstLine="420"/>
      </w:pPr>
      <w:r>
        <w:t>6.</w:t>
      </w:r>
      <w:r>
        <w:t>制定民营企业合规管理指引，结合企业合规改革试点，积极推进企业合规建设。</w:t>
      </w:r>
      <w:r>
        <w:t xml:space="preserve"> </w:t>
      </w:r>
    </w:p>
    <w:p w:rsidR="008C330A" w:rsidRDefault="008C330A" w:rsidP="008C330A">
      <w:pPr>
        <w:ind w:firstLineChars="200" w:firstLine="420"/>
      </w:pPr>
      <w:r>
        <w:t>7.</w:t>
      </w:r>
      <w:r>
        <w:t>发布《法治民企报告》，及时总结梳理民营企业法治建设的经验做法、存在问题和改进措施，持续推动法治民企建设。</w:t>
      </w:r>
      <w:r>
        <w:t xml:space="preserve"> </w:t>
      </w:r>
    </w:p>
    <w:p w:rsidR="008C330A" w:rsidRDefault="008C330A" w:rsidP="008C330A">
      <w:pPr>
        <w:ind w:firstLineChars="200" w:firstLine="420"/>
      </w:pPr>
      <w:r>
        <w:t>8.</w:t>
      </w:r>
      <w:r>
        <w:t>开展法治民企内部治理提升行动，指导民营企业加强内部治理体制和运行机制特别是防治内部职务违法犯罪制度建设，及时堵塞管理漏洞，消除法律风险，提高依法经营管理能力。</w:t>
      </w:r>
      <w:r>
        <w:t xml:space="preserve"> </w:t>
      </w:r>
    </w:p>
    <w:p w:rsidR="008C330A" w:rsidRDefault="008C330A" w:rsidP="008C330A">
      <w:pPr>
        <w:ind w:firstLineChars="200" w:firstLine="420"/>
      </w:pPr>
      <w:r>
        <w:t>9.</w:t>
      </w:r>
      <w:r>
        <w:t>积极推进民营企业公司律师试点，在更多民营企业推行公司律师制度，发挥公司律师职能作用和专业优势，加强民营企业法律工作力量。</w:t>
      </w:r>
      <w:r>
        <w:t xml:space="preserve"> </w:t>
      </w:r>
    </w:p>
    <w:p w:rsidR="008C330A" w:rsidRDefault="008C330A" w:rsidP="008C330A">
      <w:pPr>
        <w:ind w:firstLineChars="200" w:firstLine="420"/>
      </w:pPr>
      <w:r>
        <w:t>10.</w:t>
      </w:r>
      <w:r>
        <w:t>发布《民营企业劳动关系报告》，加强劳动关系三方协调机制建设，深化劳动关系监测调查和相关研究，开展劳动关系</w:t>
      </w:r>
      <w:r>
        <w:t>“</w:t>
      </w:r>
      <w:r>
        <w:t>和谐同行</w:t>
      </w:r>
      <w:r>
        <w:t>”</w:t>
      </w:r>
      <w:r>
        <w:t>能力提升行动计划，引导民营企业依法用工、争创劳动关系和谐企业。</w:t>
      </w:r>
      <w:r>
        <w:t xml:space="preserve"> </w:t>
      </w:r>
    </w:p>
    <w:p w:rsidR="008C330A" w:rsidRDefault="008C330A" w:rsidP="008C330A">
      <w:pPr>
        <w:ind w:firstLineChars="200" w:firstLine="420"/>
      </w:pPr>
      <w:r>
        <w:t>11.</w:t>
      </w:r>
      <w:r>
        <w:t>探索商会团体标准体系建设，鼓励商会发挥行业自律作用，制定管理类、自律类团体标准，以团体标准引领民营企业法治建设水平不断提升。</w:t>
      </w:r>
      <w:r>
        <w:t xml:space="preserve"> </w:t>
      </w:r>
    </w:p>
    <w:p w:rsidR="008C330A" w:rsidRDefault="008C330A" w:rsidP="008C330A">
      <w:pPr>
        <w:ind w:firstLineChars="200" w:firstLine="420"/>
      </w:pPr>
      <w:r>
        <w:t>12.</w:t>
      </w:r>
      <w:r>
        <w:t>研究制定法治民企评价标准，形成法治民企建设的参照指引。</w:t>
      </w:r>
      <w:r>
        <w:t xml:space="preserve"> </w:t>
      </w:r>
    </w:p>
    <w:p w:rsidR="008C330A" w:rsidRDefault="008C330A" w:rsidP="008C330A">
      <w:pPr>
        <w:ind w:firstLineChars="200" w:firstLine="420"/>
      </w:pPr>
      <w:r>
        <w:t>13.</w:t>
      </w:r>
      <w:r>
        <w:t>推动企业文化建设，引导企业把法治精神融入到企业文化建设中，积极总结宣传民营企业法治文化建设先进典型和成功做法。</w:t>
      </w:r>
      <w:r>
        <w:t xml:space="preserve"> </w:t>
      </w:r>
    </w:p>
    <w:p w:rsidR="008C330A" w:rsidRDefault="008C330A" w:rsidP="008C330A">
      <w:pPr>
        <w:ind w:firstLineChars="200" w:firstLine="420"/>
      </w:pPr>
      <w:r>
        <w:t>14.</w:t>
      </w:r>
      <w:r>
        <w:t>推进商会调解工作，指导扩大商会调解组织的覆盖面，加强调解工作制度化、规范化建设，联合开展商会调解员培训，推进商会调解与行政调解、司法调解有效联动，拓宽民营企业纠纷解决途径。</w:t>
      </w:r>
      <w:r>
        <w:t xml:space="preserve"> </w:t>
      </w:r>
    </w:p>
    <w:p w:rsidR="008C330A" w:rsidRDefault="008C330A" w:rsidP="008C330A">
      <w:pPr>
        <w:ind w:firstLineChars="200" w:firstLine="420"/>
      </w:pPr>
      <w:r>
        <w:t>15.</w:t>
      </w:r>
      <w:r>
        <w:t>加强维权机制建设，强化工商联与有关执法司法机关沟通联系，畅通企业诉求反映渠道。</w:t>
      </w:r>
      <w:r>
        <w:t xml:space="preserve"> </w:t>
      </w:r>
    </w:p>
    <w:p w:rsidR="008C330A" w:rsidRDefault="008C330A" w:rsidP="008C330A">
      <w:pPr>
        <w:ind w:firstLineChars="200" w:firstLine="420"/>
      </w:pPr>
      <w:r>
        <w:t>16.</w:t>
      </w:r>
      <w:r>
        <w:t>注重立法协商，探索建立立法协商联系点，在立法过程中充分听取民营企业特别是中小微企业的意见建议。</w:t>
      </w:r>
      <w:r>
        <w:t xml:space="preserve"> </w:t>
      </w:r>
    </w:p>
    <w:p w:rsidR="008C330A" w:rsidRDefault="008C330A" w:rsidP="008C330A">
      <w:pPr>
        <w:ind w:firstLineChars="200" w:firstLine="420"/>
      </w:pPr>
      <w:r>
        <w:t>17.</w:t>
      </w:r>
      <w:r>
        <w:t>打造合作和展示平台，举办民营经济法治建设峰会、民营企业合规管理高端对话等活动，交流展示民营企业法治建设成果，形成法治民企建设的合力。</w:t>
      </w:r>
      <w:r>
        <w:t xml:space="preserve"> </w:t>
      </w:r>
    </w:p>
    <w:p w:rsidR="008C330A" w:rsidRDefault="008C330A" w:rsidP="008C330A">
      <w:pPr>
        <w:ind w:firstLineChars="200" w:firstLine="420"/>
      </w:pPr>
      <w:r>
        <w:rPr>
          <w:rFonts w:hint="eastAsia"/>
        </w:rPr>
        <w:t>五、组织保障</w:t>
      </w:r>
      <w:r>
        <w:t xml:space="preserve"> </w:t>
      </w:r>
    </w:p>
    <w:p w:rsidR="008C330A" w:rsidRDefault="008C330A" w:rsidP="008C330A">
      <w:pPr>
        <w:ind w:firstLineChars="200" w:firstLine="420"/>
      </w:pPr>
      <w:r>
        <w:rPr>
          <w:rFonts w:hint="eastAsia"/>
        </w:rPr>
        <w:t>（一）注重统筹领导</w:t>
      </w:r>
      <w:r>
        <w:t xml:space="preserve"> </w:t>
      </w:r>
    </w:p>
    <w:p w:rsidR="008C330A" w:rsidRDefault="008C330A" w:rsidP="008C330A">
      <w:pPr>
        <w:ind w:firstLineChars="200" w:firstLine="420"/>
      </w:pPr>
      <w:r>
        <w:rPr>
          <w:rFonts w:hint="eastAsia"/>
        </w:rPr>
        <w:t>各地要认真贯彻落实《关于建立健全司法行政机关与工商联沟通联系机制的意见》（司发通〔</w:t>
      </w:r>
      <w:r>
        <w:t>2021</w:t>
      </w:r>
      <w:r>
        <w:t>〕</w:t>
      </w:r>
      <w:r>
        <w:t>29</w:t>
      </w:r>
      <w:r>
        <w:t>号），加强组织领导和统筹协调，坚持问题导向，及时推动解决法治民企建设过程中的重点和难点，落实好法治民企建设各项目标任务，形成共推共促法治民企建设合力。</w:t>
      </w:r>
      <w:r>
        <w:t xml:space="preserve"> </w:t>
      </w:r>
    </w:p>
    <w:p w:rsidR="008C330A" w:rsidRDefault="008C330A" w:rsidP="008C330A">
      <w:pPr>
        <w:ind w:firstLineChars="200" w:firstLine="420"/>
      </w:pPr>
      <w:r>
        <w:rPr>
          <w:rFonts w:hint="eastAsia"/>
        </w:rPr>
        <w:t>（二）充分发挥商会作用</w:t>
      </w:r>
      <w:r>
        <w:t xml:space="preserve"> </w:t>
      </w:r>
    </w:p>
    <w:p w:rsidR="008C330A" w:rsidRDefault="008C330A" w:rsidP="008C330A">
      <w:pPr>
        <w:ind w:firstLineChars="200" w:firstLine="420"/>
      </w:pPr>
      <w:r>
        <w:rPr>
          <w:rFonts w:hint="eastAsia"/>
        </w:rPr>
        <w:t>利用好商会联系企业直接、广泛、密切的优势以及区域、行业企业集中的特点，发挥其自律功能，加强行规行约制定执行力度和信用建设，引导会员企业依法治企和诚信经营。</w:t>
      </w:r>
      <w:r>
        <w:t xml:space="preserve"> </w:t>
      </w:r>
    </w:p>
    <w:p w:rsidR="008C330A" w:rsidRDefault="008C330A" w:rsidP="008C330A">
      <w:pPr>
        <w:ind w:firstLineChars="200" w:firstLine="420"/>
      </w:pPr>
      <w:r>
        <w:rPr>
          <w:rFonts w:hint="eastAsia"/>
        </w:rPr>
        <w:t>（三）加强理论研究和实践总结</w:t>
      </w:r>
      <w:r>
        <w:t xml:space="preserve"> </w:t>
      </w:r>
    </w:p>
    <w:p w:rsidR="008C330A" w:rsidRDefault="008C330A" w:rsidP="008C330A">
      <w:pPr>
        <w:ind w:firstLineChars="200" w:firstLine="420"/>
      </w:pPr>
      <w:r>
        <w:rPr>
          <w:rFonts w:hint="eastAsia"/>
        </w:rPr>
        <w:t>重视法治民企建设的理论研究，加强对相关实践的提炼和总结，积极探索法治民企建设的激励约束机制，及时推广有效的经验做法，切实推动法治民企建设不断迈上新台阶。</w:t>
      </w:r>
    </w:p>
    <w:p w:rsidR="008C330A" w:rsidRPr="00505501" w:rsidRDefault="008C330A" w:rsidP="00505501">
      <w:pPr>
        <w:jc w:val="right"/>
      </w:pPr>
      <w:r>
        <w:rPr>
          <w:rFonts w:hint="eastAsia"/>
        </w:rPr>
        <w:t>澎湃新闻</w:t>
      </w:r>
      <w:r>
        <w:rPr>
          <w:rFonts w:hint="eastAsia"/>
        </w:rPr>
        <w:t xml:space="preserve"> 2021-9-9</w:t>
      </w:r>
    </w:p>
    <w:p w:rsidR="008C330A" w:rsidRDefault="008C330A" w:rsidP="008719F5">
      <w:pPr>
        <w:sectPr w:rsidR="008C330A" w:rsidSect="008719F5">
          <w:type w:val="continuous"/>
          <w:pgSz w:w="11906" w:h="16838"/>
          <w:pgMar w:top="1644" w:right="1236" w:bottom="1418" w:left="1814" w:header="851" w:footer="907" w:gutter="0"/>
          <w:pgNumType w:start="1"/>
          <w:cols w:space="720"/>
          <w:docGrid w:type="lines" w:linePitch="341" w:charSpace="2373"/>
        </w:sectPr>
      </w:pPr>
    </w:p>
    <w:p w:rsidR="0091669C" w:rsidRDefault="0091669C"/>
    <w:sectPr w:rsidR="009166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330A"/>
    <w:rsid w:val="008C330A"/>
    <w:rsid w:val="009166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33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C33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550</Words>
  <Characters>3140</Characters>
  <Application>Microsoft Office Word</Application>
  <DocSecurity>0</DocSecurity>
  <Lines>26</Lines>
  <Paragraphs>7</Paragraphs>
  <ScaleCrop>false</ScaleCrop>
  <Company>Microsoft</Company>
  <LinksUpToDate>false</LinksUpToDate>
  <CharactersWithSpaces>3683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2022-07-18T08:27:00Z</dcterms:created>
</cp:coreProperties>
</file>