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B21" w:rsidRDefault="00A66B21" w:rsidP="009904E1">
      <w:pPr>
        <w:pStyle w:val="1"/>
        <w:rPr>
          <w:rFonts w:hint="eastAsia"/>
        </w:rPr>
      </w:pPr>
      <w:r w:rsidRPr="009904E1">
        <w:rPr>
          <w:rFonts w:hint="eastAsia"/>
        </w:rPr>
        <w:t>山东兰陵县工商联：以“三联”促“四好”创新商会建设</w:t>
      </w:r>
    </w:p>
    <w:p w:rsidR="00A66B21" w:rsidRDefault="00A66B21" w:rsidP="00A66B21">
      <w:pPr>
        <w:ind w:firstLineChars="200" w:firstLine="420"/>
      </w:pPr>
      <w:r>
        <w:t>为加强</w:t>
      </w:r>
      <w:r>
        <w:t>“</w:t>
      </w:r>
      <w:r>
        <w:t>四好商会</w:t>
      </w:r>
      <w:r>
        <w:t>”</w:t>
      </w:r>
      <w:r>
        <w:t>建设，山东省临沂市兰陵县工商联创新工作思路，实施商会领导班子成员分组联系会员制度，根据各商会实际和会员分布区域、经营范围等，把商会会员划分若干活动小组，商会领导班子成员分工联系</w:t>
      </w:r>
      <w:r>
        <w:t>1-2</w:t>
      </w:r>
      <w:r>
        <w:t>个小组，每月走访一次分组联系的会员，以联系工作、联络感情、联合行动</w:t>
      </w:r>
      <w:r>
        <w:t>“</w:t>
      </w:r>
      <w:r>
        <w:t>三联</w:t>
      </w:r>
      <w:r>
        <w:t>”</w:t>
      </w:r>
      <w:r>
        <w:t>，促班子建设好、团结教育好、服务发展好、自律规范好</w:t>
      </w:r>
      <w:r>
        <w:t>“</w:t>
      </w:r>
      <w:r>
        <w:t>四好</w:t>
      </w:r>
      <w:r>
        <w:t>”</w:t>
      </w:r>
      <w:r>
        <w:t>。</w:t>
      </w:r>
    </w:p>
    <w:p w:rsidR="00A66B21" w:rsidRDefault="00A66B21" w:rsidP="00A66B21">
      <w:pPr>
        <w:ind w:firstLineChars="200" w:firstLine="420"/>
      </w:pPr>
      <w:r>
        <w:t>商会班子更加坚强</w:t>
      </w:r>
    </w:p>
    <w:p w:rsidR="00A66B21" w:rsidRDefault="00A66B21" w:rsidP="00A66B21">
      <w:pPr>
        <w:ind w:firstLineChars="200" w:firstLine="420"/>
      </w:pPr>
      <w:r>
        <w:t>截至目前，兰陵县有乡镇（街道、开发区）基层商会</w:t>
      </w:r>
      <w:r>
        <w:t>18</w:t>
      </w:r>
      <w:r>
        <w:t>个、直属商会</w:t>
      </w:r>
      <w:r>
        <w:t>10</w:t>
      </w:r>
      <w:r>
        <w:t>个，驻上海、江苏、北京、青岛等异地商会</w:t>
      </w:r>
      <w:r>
        <w:t>8</w:t>
      </w:r>
      <w:r>
        <w:t>个。商会组织形成了基层商会、直属（行业）商会、驻外地商会等各类商会组织共同发展的格局，直属（行业）商会基本覆盖了全县的支柱行业。通过实施商会领导班子成员联系会员制度，各商会领导班子成员进一步明确了职责、担起了责任、树立了主人翁意识，商会领导班子凝聚力、号召力、执行力进一步加强，商会班子更加坚强。</w:t>
      </w:r>
    </w:p>
    <w:p w:rsidR="00A66B21" w:rsidRDefault="00A66B21" w:rsidP="00A66B21">
      <w:pPr>
        <w:ind w:firstLineChars="200" w:firstLine="420"/>
      </w:pPr>
      <w:r>
        <w:t>团结教育更加有效</w:t>
      </w:r>
    </w:p>
    <w:p w:rsidR="00A66B21" w:rsidRDefault="00A66B21" w:rsidP="00A66B21">
      <w:pPr>
        <w:ind w:firstLineChars="200" w:firstLine="420"/>
      </w:pPr>
      <w:r>
        <w:rPr>
          <w:rFonts w:hint="eastAsia"/>
        </w:rPr>
        <w:t>商会把宣传政策作为服务会员的重要内容，通过固定走访，组织会员学习党和国家的方针政策，提高会员的政治素质；通过宣传法律法规，增强经营者依法纳税、诚信经营意识。同时，以商会领导班子分组联系会员制度为抓手，加强非公党建工作，特别抓好</w:t>
      </w:r>
      <w:r>
        <w:t>6</w:t>
      </w:r>
      <w:r>
        <w:t>家直属商会党组织的管理工作，结合</w:t>
      </w:r>
      <w:r>
        <w:t>“</w:t>
      </w:r>
      <w:r>
        <w:t>两学一做</w:t>
      </w:r>
      <w:r>
        <w:t>”</w:t>
      </w:r>
      <w:r>
        <w:t>学习教育常态化制度化和</w:t>
      </w:r>
      <w:r>
        <w:t>“</w:t>
      </w:r>
      <w:r>
        <w:t>不忘初心、牢记使命</w:t>
      </w:r>
      <w:r>
        <w:t>”</w:t>
      </w:r>
      <w:r>
        <w:t>主题教育，落实</w:t>
      </w:r>
      <w:r>
        <w:t>“</w:t>
      </w:r>
      <w:r>
        <w:t>三会一课</w:t>
      </w:r>
      <w:r>
        <w:t>”</w:t>
      </w:r>
      <w:r>
        <w:t>、发展党员、党务公开等制度规定，推动党建提升与企业发展同频共振。</w:t>
      </w:r>
    </w:p>
    <w:p w:rsidR="00A66B21" w:rsidRDefault="00A66B21" w:rsidP="00A66B21">
      <w:pPr>
        <w:ind w:firstLineChars="200" w:firstLine="420"/>
      </w:pPr>
      <w:r>
        <w:t>商会发展更加规范</w:t>
      </w:r>
    </w:p>
    <w:p w:rsidR="00A66B21" w:rsidRDefault="00A66B21" w:rsidP="00A66B21">
      <w:pPr>
        <w:ind w:firstLineChars="200" w:firstLine="420"/>
      </w:pPr>
      <w:r>
        <w:t>目前，各商会均有独立的办公场所，有专职秘书长，商会工作制度和管理制度健全，常务理事会、会长办公会能够按照规定召开，会务工作正常开展。各商会坚持依法依章办会，建立健全会员、资产、财务、档案、会议和专业委员会等内部管理制度并严格执行。同时，引导会员守法经营、自律发展，规范行业、区域、市场的竞争秩序，积极参与社会诚信体系建设，主动向会员和社会公开应当公开的事项，接受社会监督。</w:t>
      </w:r>
    </w:p>
    <w:p w:rsidR="00A66B21" w:rsidRDefault="00A66B21" w:rsidP="00A66B21">
      <w:pPr>
        <w:ind w:firstLineChars="200" w:firstLine="420"/>
      </w:pPr>
      <w:r>
        <w:t>服务发展更加有力</w:t>
      </w:r>
    </w:p>
    <w:p w:rsidR="00A66B21" w:rsidRDefault="00A66B21" w:rsidP="00A66B21">
      <w:pPr>
        <w:ind w:firstLineChars="200" w:firstLine="420"/>
      </w:pPr>
      <w:r>
        <w:t>在商会领导班子分组联系会员制度的助力下，商会服务发展的力度不断加大，发挥作用的空间明显拓宽。积极发挥桥梁纽带作用，发挥商会的人脉、资金等社会资源优势，以乡情、亲情、友情为纽带，积极牵线搭桥，</w:t>
      </w:r>
      <w:r>
        <w:t>“</w:t>
      </w:r>
      <w:r>
        <w:t>请进来、走出去</w:t>
      </w:r>
      <w:r>
        <w:t>”</w:t>
      </w:r>
      <w:r>
        <w:t>，积极参与经贸、投资洽谈活动，在</w:t>
      </w:r>
      <w:r>
        <w:t>“</w:t>
      </w:r>
      <w:r>
        <w:t>双招双引</w:t>
      </w:r>
      <w:r>
        <w:t>”</w:t>
      </w:r>
      <w:r>
        <w:t>方面发挥了重要作用。</w:t>
      </w:r>
      <w:r>
        <w:t>2019</w:t>
      </w:r>
      <w:r>
        <w:t>年以来，各商会共邀请</w:t>
      </w:r>
      <w:r>
        <w:t>80</w:t>
      </w:r>
      <w:r>
        <w:t>多家企业来我县参观考察，积极宣传推介兰陵。目前，成功招引资金</w:t>
      </w:r>
      <w:r>
        <w:t>5.1</w:t>
      </w:r>
      <w:r>
        <w:t>亿元、技术</w:t>
      </w:r>
      <w:r>
        <w:t>12</w:t>
      </w:r>
      <w:r>
        <w:t>例、人才</w:t>
      </w:r>
      <w:r>
        <w:t>9</w:t>
      </w:r>
      <w:r>
        <w:t>人、总部经济</w:t>
      </w:r>
      <w:r>
        <w:t>9</w:t>
      </w:r>
      <w:r>
        <w:t>处、回乡创业</w:t>
      </w:r>
      <w:r>
        <w:t>15</w:t>
      </w:r>
      <w:r>
        <w:t>个。</w:t>
      </w:r>
    </w:p>
    <w:p w:rsidR="00A66B21" w:rsidRDefault="00A66B21" w:rsidP="00A66B21">
      <w:pPr>
        <w:ind w:firstLineChars="200" w:firstLine="420"/>
        <w:rPr>
          <w:rFonts w:hint="eastAsia"/>
        </w:rPr>
      </w:pPr>
      <w:r>
        <w:t>在服务扶贫工作中，各所属商会引导会员主动作为、带头参与，积极投入脱贫攻坚行动，深入开展寒冬送温暖、扶贫献爱心等活动，拓宽帮扶覆盖面，丰富帮扶形式。参与</w:t>
      </w:r>
      <w:r>
        <w:t>“</w:t>
      </w:r>
      <w:r>
        <w:t>光彩兰陵、同心共筑</w:t>
      </w:r>
      <w:r>
        <w:t>”</w:t>
      </w:r>
      <w:r>
        <w:t>活动，累计捐资</w:t>
      </w:r>
      <w:r>
        <w:t>100</w:t>
      </w:r>
      <w:r>
        <w:t>余万元为四个乡镇铺筑</w:t>
      </w:r>
      <w:r>
        <w:t>“</w:t>
      </w:r>
      <w:r>
        <w:t>创新路</w:t>
      </w:r>
      <w:r>
        <w:t>”4</w:t>
      </w:r>
      <w:r>
        <w:t>条，新建</w:t>
      </w:r>
      <w:r>
        <w:t>“</w:t>
      </w:r>
      <w:r>
        <w:t>爱心桥</w:t>
      </w:r>
      <w:r>
        <w:t>”2</w:t>
      </w:r>
      <w:r>
        <w:t>座。开展</w:t>
      </w:r>
      <w:r>
        <w:t>“</w:t>
      </w:r>
      <w:r>
        <w:t>献爱心、送温暖</w:t>
      </w:r>
      <w:r>
        <w:t>”</w:t>
      </w:r>
      <w:r>
        <w:t>活动，对帮扶联系的贫困群众进行走访慰问，累计捐款捐物近</w:t>
      </w:r>
      <w:r>
        <w:t>200</w:t>
      </w:r>
      <w:r>
        <w:t>万元，购买米面油等生活物品，走访慰问贫困群众</w:t>
      </w:r>
      <w:r>
        <w:t>1</w:t>
      </w:r>
      <w:r>
        <w:t>万余户、救助困难学生百余名。在今年的疫情防控工作中，各商会积极响应县工商联号召，在做好商会、企业疫情防控的同时，积极向疫情防控工</w:t>
      </w:r>
      <w:r>
        <w:rPr>
          <w:rFonts w:hint="eastAsia"/>
        </w:rPr>
        <w:t>作捐款捐物，累计价值</w:t>
      </w:r>
      <w:r>
        <w:t>1500</w:t>
      </w:r>
      <w:r>
        <w:t>余万元。</w:t>
      </w:r>
    </w:p>
    <w:p w:rsidR="00A66B21" w:rsidRDefault="00A66B21" w:rsidP="00A66B21">
      <w:pPr>
        <w:ind w:firstLineChars="200" w:firstLine="420"/>
        <w:jc w:val="right"/>
        <w:rPr>
          <w:rFonts w:hint="eastAsia"/>
        </w:rPr>
      </w:pPr>
      <w:r w:rsidRPr="009904E1">
        <w:rPr>
          <w:rFonts w:hint="eastAsia"/>
        </w:rPr>
        <w:t>中华工商时报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6"/>
          <w:attr w:name="Year" w:val="2020"/>
        </w:smartTagPr>
        <w:r>
          <w:rPr>
            <w:rFonts w:hint="eastAsia"/>
          </w:rPr>
          <w:t>2020-6-1</w:t>
        </w:r>
      </w:smartTag>
    </w:p>
    <w:p w:rsidR="00A66B21" w:rsidRDefault="00A66B21" w:rsidP="00A94CC1">
      <w:pPr>
        <w:sectPr w:rsidR="00A66B21" w:rsidSect="00A94CC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F3575" w:rsidRDefault="00DF3575"/>
    <w:sectPr w:rsidR="00DF35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6B21"/>
    <w:rsid w:val="00A66B21"/>
    <w:rsid w:val="00DF3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66B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66B2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66B2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1129</Characters>
  <Application>Microsoft Office Word</Application>
  <DocSecurity>0</DocSecurity>
  <Lines>9</Lines>
  <Paragraphs>2</Paragraphs>
  <ScaleCrop>false</ScaleCrop>
  <Company>Microsoft</Company>
  <LinksUpToDate>false</LinksUpToDate>
  <CharactersWithSpaces>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2022-07-18T06:44:00Z</dcterms:created>
</cp:coreProperties>
</file>