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40A3" w:rsidRDefault="006640A3" w:rsidP="008E433D">
      <w:pPr>
        <w:pStyle w:val="1"/>
      </w:pPr>
      <w:r w:rsidRPr="0083727D">
        <w:rPr>
          <w:rFonts w:hint="eastAsia"/>
        </w:rPr>
        <w:t>赣州市</w:t>
      </w:r>
      <w:r w:rsidRPr="0083727D">
        <w:t>2021年全面深化改革工作综述</w:t>
      </w:r>
    </w:p>
    <w:p w:rsidR="006640A3" w:rsidRDefault="006640A3" w:rsidP="006640A3">
      <w:pPr>
        <w:ind w:firstLineChars="200" w:firstLine="420"/>
        <w:jc w:val="left"/>
      </w:pPr>
      <w:r w:rsidRPr="0083727D">
        <w:rPr>
          <w:rFonts w:hint="eastAsia"/>
        </w:rPr>
        <w:t>以改革之举奏响革命老区高质量发展示范区建设最强音</w:t>
      </w:r>
    </w:p>
    <w:p w:rsidR="006640A3" w:rsidRDefault="006640A3" w:rsidP="006640A3">
      <w:pPr>
        <w:ind w:firstLineChars="200" w:firstLine="420"/>
        <w:jc w:val="left"/>
      </w:pPr>
      <w:r w:rsidRPr="0083727D">
        <w:rPr>
          <w:rFonts w:hint="eastAsia"/>
        </w:rPr>
        <w:t>——赣州市</w:t>
      </w:r>
      <w:r w:rsidRPr="0083727D">
        <w:t>2021</w:t>
      </w:r>
      <w:r w:rsidRPr="0083727D">
        <w:t>年全面深化改革工作综述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改革，是时代的强音，是发展的关键，是一条永无止境的进取之路。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赣州市优化营商环境改革做法得到省委主要领导肯定，省委深改委会议专题审议赣州市深化改革打造新时代“第一等”的营商环境调研报告；深化移风易俗改革、“全托管</w:t>
      </w:r>
      <w:r>
        <w:t>+</w:t>
      </w:r>
      <w:r>
        <w:t>一体化</w:t>
      </w:r>
      <w:r>
        <w:t>”</w:t>
      </w:r>
      <w:r>
        <w:t>医改、医保垂直管理、废弃矿山</w:t>
      </w:r>
      <w:r>
        <w:t>“</w:t>
      </w:r>
      <w:r>
        <w:t>三化</w:t>
      </w:r>
      <w:r>
        <w:t>”</w:t>
      </w:r>
      <w:r>
        <w:t>治理新路径等改革经验在中央政研室（改革办）《改革情况交流》等内刊推介；</w:t>
      </w:r>
      <w:r>
        <w:t>“</w:t>
      </w:r>
      <w:r>
        <w:t>防贫保</w:t>
      </w:r>
      <w:r>
        <w:t>”</w:t>
      </w:r>
      <w:r>
        <w:t>长效机制助力乡村振兴入选</w:t>
      </w:r>
      <w:r>
        <w:t>“</w:t>
      </w:r>
      <w:r>
        <w:t>中国改革</w:t>
      </w:r>
      <w:r>
        <w:t>2021</w:t>
      </w:r>
      <w:r>
        <w:t>年度地方全面深化改革典型案例</w:t>
      </w:r>
      <w:r>
        <w:t>”</w:t>
      </w:r>
      <w:r>
        <w:t>；党建引领城市基层治理做法在中组部内刊介绍；</w:t>
      </w:r>
      <w:r>
        <w:t>“</w:t>
      </w:r>
      <w:r>
        <w:t>市级巡察机构在上下联动中更好发挥作用</w:t>
      </w:r>
      <w:r>
        <w:t>”</w:t>
      </w:r>
      <w:r>
        <w:t>全国试点相关经验得到中央巡视办、省委主要领导肯定；高铁新区、赣州国际陆港、中</w:t>
      </w:r>
      <w:r>
        <w:rPr>
          <w:rFonts w:hint="eastAsia"/>
        </w:rPr>
        <w:t>心城区城市管理等体制机制改革扎实推进……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回首</w:t>
      </w:r>
      <w:r>
        <w:t>2021</w:t>
      </w:r>
      <w:r>
        <w:t>年，赣州市牢记习近平总书记视察江西和赣州时提出的</w:t>
      </w:r>
      <w:r>
        <w:t>“</w:t>
      </w:r>
      <w:r>
        <w:t>作示范、勇争先</w:t>
      </w:r>
      <w:r>
        <w:t>”“</w:t>
      </w:r>
      <w:r>
        <w:t>推进改革开放走深走实</w:t>
      </w:r>
      <w:r>
        <w:t>”</w:t>
      </w:r>
      <w:r>
        <w:t>重要要求，坚持用好改革</w:t>
      </w:r>
      <w:r>
        <w:t>“</w:t>
      </w:r>
      <w:r>
        <w:t>关键一招</w:t>
      </w:r>
      <w:r>
        <w:t>”</w:t>
      </w:r>
      <w:r>
        <w:t>，打出</w:t>
      </w:r>
      <w:r>
        <w:t>“</w:t>
      </w:r>
      <w:r>
        <w:t>组合拳</w:t>
      </w:r>
      <w:r>
        <w:t>”</w:t>
      </w:r>
      <w:r>
        <w:t>，啃下</w:t>
      </w:r>
      <w:r>
        <w:t>“</w:t>
      </w:r>
      <w:r>
        <w:t>硬骨头</w:t>
      </w:r>
      <w:r>
        <w:t>”</w:t>
      </w:r>
      <w:r>
        <w:t>，一系列改革举措在赣南大地</w:t>
      </w:r>
      <w:r>
        <w:t>“</w:t>
      </w:r>
      <w:r>
        <w:t>落地生根</w:t>
      </w:r>
      <w:r>
        <w:t>”</w:t>
      </w:r>
      <w:r>
        <w:t>，改革红利</w:t>
      </w:r>
      <w:r>
        <w:t>“</w:t>
      </w:r>
      <w:r>
        <w:t>遍地开花</w:t>
      </w:r>
      <w:r>
        <w:t>”</w:t>
      </w:r>
      <w:r>
        <w:t>，为建设革命老区高质量发展示范区注入了强劲动力。连续五年获评全省全面深化改革工作先进，作为唯一受邀市参加全省深化改革新闻发布会并介绍改革经验做法。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扛责任</w:t>
      </w:r>
      <w:r>
        <w:t xml:space="preserve">  </w:t>
      </w:r>
      <w:r>
        <w:t>担使命</w:t>
      </w:r>
      <w:r>
        <w:t xml:space="preserve">  </w:t>
      </w:r>
      <w:r>
        <w:t>改革推进更加强劲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如何推进落实好全面深化改革这一重大政治使命？赣州交出了满意的改革答卷。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——坚持以上率下、示范引领。市委主要领导坚决履行抓改革政治责任，既挂帅、又出征，亲自抓、带头干，勇于挑最重的担子、啃最硬的骨头。坚持对标对表，第一时间传达学习中央、省委深改委会议和有关会议精神，确保赣州改革始终与中央、省委同频共振。全年主持召开市委深改委会议</w:t>
      </w:r>
      <w:r>
        <w:t>4</w:t>
      </w:r>
      <w:r>
        <w:t>次、改革专题会议</w:t>
      </w:r>
      <w:r>
        <w:t>7</w:t>
      </w:r>
      <w:r>
        <w:t>次。亲自带队赴深圳、东莞、广州学习考察，推动全市上下不断解放思想、改革创新；牵头领题开展深化改革开放重大课题研究，对改革工作作出系统谋划部署。特别是集中</w:t>
      </w:r>
      <w:r>
        <w:t>7</w:t>
      </w:r>
      <w:r>
        <w:t>天时间，逐个听取</w:t>
      </w:r>
      <w:r>
        <w:t>15</w:t>
      </w:r>
      <w:r>
        <w:t>个主要经济部门</w:t>
      </w:r>
      <w:r>
        <w:t>“</w:t>
      </w:r>
      <w:r>
        <w:t>放管服</w:t>
      </w:r>
      <w:r>
        <w:t>”</w:t>
      </w:r>
      <w:r>
        <w:t>改革情况汇报，高位推动</w:t>
      </w:r>
      <w:r>
        <w:t>“</w:t>
      </w:r>
      <w:r>
        <w:t>放管服</w:t>
      </w:r>
      <w:r>
        <w:t>”</w:t>
      </w:r>
      <w:r>
        <w:rPr>
          <w:rFonts w:hint="eastAsia"/>
        </w:rPr>
        <w:t>改革再出发、营商环境再优化。在市委主要领导示范引领下，各地各部门切实扛起改革主体责任，带头抓重点、攻难点、破堵点，推动全市改革呈现蹄疾步稳、全面发力、多点突破、纵深推进的良好局面。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——坚持高位推动、突出重点。市委把深化改革开放放到前所未有的高度，成立市深化改革开放行动领导小组，市委主要领导任组长，宣示将改革开放进行到底的坚定决心。聚焦“作示范、勇争先”目标要求，主动对标省、市党代会精神和省全面深化改革“十大攻坚行动”部署，及早研究谋划，起草《赣州市深化改革开放行动</w:t>
      </w:r>
      <w:r>
        <w:t>2022</w:t>
      </w:r>
      <w:r>
        <w:t>年度工作方案》，提出</w:t>
      </w:r>
      <w:r>
        <w:t>14</w:t>
      </w:r>
      <w:r>
        <w:t>项具有引领性关键性的重点改革事项，争创新时代</w:t>
      </w:r>
      <w:r>
        <w:t>“</w:t>
      </w:r>
      <w:r>
        <w:t>第一等</w:t>
      </w:r>
      <w:r>
        <w:t>”</w:t>
      </w:r>
      <w:r>
        <w:t>改革业绩。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——坚持统筹协调、优化服务。健全改革推进落实机制。在市委深改委会议“传达精神</w:t>
      </w:r>
      <w:r>
        <w:t>+</w:t>
      </w:r>
      <w:r>
        <w:t>调度改革</w:t>
      </w:r>
      <w:r>
        <w:t>+</w:t>
      </w:r>
      <w:r>
        <w:t>审议文件</w:t>
      </w:r>
      <w:r>
        <w:t>”</w:t>
      </w:r>
      <w:r>
        <w:t>三大板块研究部署机制基础上，增设专题调度</w:t>
      </w:r>
      <w:r>
        <w:t>“</w:t>
      </w:r>
      <w:r>
        <w:t>深化改革开放行动</w:t>
      </w:r>
      <w:r>
        <w:t>”</w:t>
      </w:r>
      <w:r>
        <w:t>板块，协调解决工作推进中的问题和困难。全年共听取专项汇报</w:t>
      </w:r>
      <w:r>
        <w:t>21</w:t>
      </w:r>
      <w:r>
        <w:t>个，出台改革文件</w:t>
      </w:r>
      <w:r>
        <w:t>89</w:t>
      </w:r>
      <w:r>
        <w:t>个。抓住事业单位改革机遇，未保留政研室的县（市、区）均成立改革发展研究中心，确保有专职人员抓改革。市委政研室（改革办）突出改革主业，将原有科室重组为改革协调、改革研究、信息宣传等</w:t>
      </w:r>
      <w:r>
        <w:t>7</w:t>
      </w:r>
      <w:r>
        <w:t>个工作科组，构建</w:t>
      </w:r>
      <w:r>
        <w:t>“</w:t>
      </w:r>
      <w:r>
        <w:t>紧密型、全员式</w:t>
      </w:r>
      <w:r>
        <w:t>”</w:t>
      </w:r>
      <w:r>
        <w:t>服务改革新机制；对市委深改委会议或有关专题会议强调部署改</w:t>
      </w:r>
      <w:r>
        <w:rPr>
          <w:rFonts w:hint="eastAsia"/>
        </w:rPr>
        <w:t>革事项及时下发提示函或督办函，在《赣州改革动态》开辟“改革跟踪问效”专刊，倒逼各地各部门加大改革推进力度，市级层面</w:t>
      </w:r>
      <w:r>
        <w:t>117</w:t>
      </w:r>
      <w:r>
        <w:t>项重点改革任务全面完成或达到时序进度。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融湾区</w:t>
      </w:r>
      <w:r>
        <w:t xml:space="preserve">  </w:t>
      </w:r>
      <w:r>
        <w:t>提效能</w:t>
      </w:r>
      <w:r>
        <w:t xml:space="preserve">  </w:t>
      </w:r>
      <w:r>
        <w:t>打造新时代</w:t>
      </w:r>
      <w:r>
        <w:t>“</w:t>
      </w:r>
      <w:r>
        <w:t>第一等</w:t>
      </w:r>
      <w:r>
        <w:t>”</w:t>
      </w:r>
      <w:r>
        <w:t>营商环境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良好营商环境是吸引人才集聚的平台，更是促进地方发展的强劲竞争力。赣州市坚持系统化集成化推进优化营商环境改革，全力打造比肩大湾区的营商环境，我市营商环境评价在全省排名前进</w:t>
      </w:r>
      <w:r>
        <w:t>4</w:t>
      </w:r>
      <w:r>
        <w:t>位、进入</w:t>
      </w:r>
      <w:r>
        <w:t>“</w:t>
      </w:r>
      <w:r>
        <w:t>第一方阵</w:t>
      </w:r>
      <w:r>
        <w:t>”</w:t>
      </w:r>
      <w:r>
        <w:t>。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——放出更大活力。在全省率先组建市县两级行政审批局，实现市县两级“一枚印章管审批”，市本级审批人员减少</w:t>
      </w:r>
      <w:r>
        <w:t>75%</w:t>
      </w:r>
      <w:r>
        <w:t>以上，审批时限压减</w:t>
      </w:r>
      <w:r>
        <w:t>50%</w:t>
      </w:r>
      <w:r>
        <w:t>，企业开办实现</w:t>
      </w:r>
      <w:r>
        <w:t>“0.5</w:t>
      </w:r>
      <w:r>
        <w:t>天、零成本</w:t>
      </w:r>
      <w:r>
        <w:t>”</w:t>
      </w:r>
      <w:r>
        <w:t>。探索开展</w:t>
      </w:r>
      <w:r>
        <w:t>“</w:t>
      </w:r>
      <w:r>
        <w:t>市县同权</w:t>
      </w:r>
      <w:r>
        <w:t>”</w:t>
      </w:r>
      <w:r>
        <w:t>改革，统筹推进基层审批服务、综合行政执法、</w:t>
      </w:r>
      <w:r>
        <w:t>“</w:t>
      </w:r>
      <w:r>
        <w:t>多网合一</w:t>
      </w:r>
      <w:r>
        <w:t>”</w:t>
      </w:r>
      <w:r>
        <w:t>改革，确保权限</w:t>
      </w:r>
      <w:r>
        <w:t>“</w:t>
      </w:r>
      <w:r>
        <w:t>放得准、接得住、办得快</w:t>
      </w:r>
      <w:r>
        <w:t>”</w:t>
      </w:r>
      <w:r>
        <w:t>。在全省率先开展施工图审查改革，市本级政府投资项目、企业投资项目、中低风险项目审批时限分别由</w:t>
      </w:r>
      <w:r>
        <w:t>106</w:t>
      </w:r>
      <w:r>
        <w:t>、</w:t>
      </w:r>
      <w:r>
        <w:t>60</w:t>
      </w:r>
      <w:r>
        <w:t>、</w:t>
      </w:r>
      <w:r>
        <w:t>48</w:t>
      </w:r>
      <w:r>
        <w:t>个工作日压缩至</w:t>
      </w:r>
      <w:r>
        <w:t>75</w:t>
      </w:r>
      <w:r>
        <w:t>、</w:t>
      </w:r>
      <w:r>
        <w:t>45</w:t>
      </w:r>
      <w:r>
        <w:t>、</w:t>
      </w:r>
      <w:r>
        <w:t>30</w:t>
      </w:r>
      <w:r>
        <w:t>个工作日，施工图审查改革每年可为企业减负</w:t>
      </w:r>
      <w:r>
        <w:t>1500</w:t>
      </w:r>
      <w:r>
        <w:t>万元，相关经验做法在全省推广。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——管得更加规范。探索推行涉企行政执法改革，建立企业“安静生产期”制度，积极推进多领域实施包容免罚清单模式，首批</w:t>
      </w:r>
      <w:r>
        <w:t>228</w:t>
      </w:r>
      <w:r>
        <w:t>项</w:t>
      </w:r>
      <w:r>
        <w:t>“</w:t>
      </w:r>
      <w:r>
        <w:t>轻微违法不罚</w:t>
      </w:r>
      <w:r>
        <w:t>”</w:t>
      </w:r>
      <w:r>
        <w:t>等清单公布实施，让行政执法既有力度又有温度。建立政企圆桌会议、营商环境社会监督员等制度，开通</w:t>
      </w:r>
      <w:r>
        <w:t>12345</w:t>
      </w:r>
      <w:r>
        <w:t>热线营商环境专区，尽情尽力助企纾困。探索招投标监管和异地招投标机制，率先在全省建成</w:t>
      </w:r>
      <w:r>
        <w:t>“</w:t>
      </w:r>
      <w:r>
        <w:t>串通投标犯罪预警模型</w:t>
      </w:r>
      <w:r>
        <w:t>”</w:t>
      </w:r>
      <w:r>
        <w:t>，上榜国家发改委</w:t>
      </w:r>
      <w:r>
        <w:t>“</w:t>
      </w:r>
      <w:r>
        <w:t>招投标领域</w:t>
      </w:r>
      <w:r>
        <w:t>30</w:t>
      </w:r>
      <w:r>
        <w:t>项创新成果</w:t>
      </w:r>
      <w:r>
        <w:t>”</w:t>
      </w:r>
      <w:r>
        <w:t>并在全国推广。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——服务更有质效。大力实施“一网通办”数字化改革，有效打破“数据壁垒”和“信息孤岛”，推动政务事项“一窗受理”“一网通办”，</w:t>
      </w:r>
      <w:r>
        <w:t>333</w:t>
      </w:r>
      <w:r>
        <w:t>个政务事项</w:t>
      </w:r>
      <w:r>
        <w:t>“</w:t>
      </w:r>
      <w:r>
        <w:t>全程网办</w:t>
      </w:r>
      <w:r>
        <w:t>”</w:t>
      </w:r>
      <w:r>
        <w:t>，</w:t>
      </w:r>
      <w:r>
        <w:t>90</w:t>
      </w:r>
      <w:r>
        <w:t>个高频事项</w:t>
      </w:r>
      <w:r>
        <w:t>“</w:t>
      </w:r>
      <w:r>
        <w:t>跨省通办</w:t>
      </w:r>
      <w:r>
        <w:t>”</w:t>
      </w:r>
      <w:r>
        <w:t>。在全省率先探索实施市外投资项目异地招投标方式，最大限度满足企业项目建设需求。在全省首创惠企政策兑现</w:t>
      </w:r>
      <w:r>
        <w:t>“</w:t>
      </w:r>
      <w:r>
        <w:t>线上一网、线下一窗</w:t>
      </w:r>
      <w:r>
        <w:t>”</w:t>
      </w:r>
      <w:r>
        <w:t>改革，首批</w:t>
      </w:r>
      <w:r>
        <w:t>44</w:t>
      </w:r>
      <w:r>
        <w:t>项市级惠企政策实现</w:t>
      </w:r>
      <w:r>
        <w:t>“</w:t>
      </w:r>
      <w:r>
        <w:t>免申即享、即申即享</w:t>
      </w:r>
      <w:r>
        <w:t>”</w:t>
      </w:r>
      <w:r>
        <w:t>、直达企业，已为</w:t>
      </w:r>
      <w:r>
        <w:t>1368</w:t>
      </w:r>
      <w:r>
        <w:t>家企业线上兑付惠企资金</w:t>
      </w:r>
      <w:r>
        <w:t>9379</w:t>
      </w:r>
      <w:r>
        <w:t>万元。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勇探索</w:t>
      </w:r>
      <w:r>
        <w:t xml:space="preserve">  </w:t>
      </w:r>
      <w:r>
        <w:t>激活力</w:t>
      </w:r>
      <w:r>
        <w:t xml:space="preserve">  </w:t>
      </w:r>
      <w:r>
        <w:t>改革创新推动高质量发展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实现经济高质量发展，改革创新是动力之源。为此，赣州市推出一系列改革硬招实招，在改革中激活力，在创新中谋转型，新旧动能转换全面提速。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——经济体制改革活力迸发。在全省创新实施“全产业一链办”改革，实行“一企一策”精准服务。深入实施创新驱动发展战略，成功加入大湾区科技协同创新联盟。扎实推进普惠金融改革试验区建设，相关经验做法在全省普惠金融改革试验区新闻发布会上作介绍。在全省率先开展土地征收成片开发，编制全省首个土地征收成片开发方案。文旅产业加快融合发展，全国首家红色文化主题公园——方特东方欲晓乐园建成运营。推行赣深组合港，在全国首创“跨省、跨关区、跨陆海港”通关新模式，实现“同港、同价、同等效率”。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——乡村振兴推进机制不断完善。探索建立防止返贫长效机制，持续巩固拓展脱贫攻坚成果。在全省率先开展职业农民中级职称评审，首批</w:t>
      </w:r>
      <w:r>
        <w:t>1633</w:t>
      </w:r>
      <w:r>
        <w:t>名职业农民获颁职称证书。集成化推进农村集体产权制度、土地制度、经营制度</w:t>
      </w:r>
      <w:r>
        <w:t>“</w:t>
      </w:r>
      <w:r>
        <w:t>三改合一</w:t>
      </w:r>
      <w:r>
        <w:t>”</w:t>
      </w:r>
      <w:r>
        <w:t>，农业农村活力有效激发。建立健全农村人居环境管护长效机制，城乡环境综合整治获设区市综合考评第一名。深化</w:t>
      </w:r>
      <w:r>
        <w:t>“</w:t>
      </w:r>
      <w:r>
        <w:t>请客不收礼、节俭办宴席</w:t>
      </w:r>
      <w:r>
        <w:t>”</w:t>
      </w:r>
      <w:r>
        <w:t>移风易俗改革，积极培育文明乡风，相关经验做法获民政部肯定。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——绿色转型发展蹚出新路。深入践行绿水青山就是金山银山理念，不断拓展“两山”转换通道，生态产品价值实现机制建设走在全省前列。全力推进“三区三线”试划，相关经验做法得到自然资源部肯定。探索废弃矿山“三化”治理新路径，成功争取全省唯一中央财政支持国土绿化试点示范项目，水土保持生态治理“赣州模式”在全国推广。探索构建生态产品价值实现机制，崇义三产融合、完善民营林场培育政策分别入选全国“两山”实践模式与典型案例、全国林业改革发展典型案例。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应民声</w:t>
      </w:r>
      <w:r>
        <w:t xml:space="preserve">  </w:t>
      </w:r>
      <w:r>
        <w:t>解民忧</w:t>
      </w:r>
      <w:r>
        <w:t xml:space="preserve">  </w:t>
      </w:r>
      <w:r>
        <w:t>群众共享更多改革</w:t>
      </w:r>
      <w:r>
        <w:t>“</w:t>
      </w:r>
      <w:r>
        <w:t>红利</w:t>
      </w:r>
      <w:r>
        <w:t>”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民之所盼，政之所向。赣州市坚持以人民为中心的改革价值取向，结合党史学习教育“我为群众办实事”实践活动，谋划推出一系列有力度、有温度的改革举措。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加快建设部省共建赣州教育改革发展试验区，全市新增学位</w:t>
      </w:r>
      <w:r>
        <w:t>27.1</w:t>
      </w:r>
      <w:r>
        <w:t>万个，义务教育超大班额全面消除，</w:t>
      </w:r>
      <w:r>
        <w:t>“</w:t>
      </w:r>
      <w:r>
        <w:t>双减</w:t>
      </w:r>
      <w:r>
        <w:t>”</w:t>
      </w:r>
      <w:r>
        <w:t>工作入选全省</w:t>
      </w:r>
      <w:r>
        <w:t>“</w:t>
      </w:r>
      <w:r>
        <w:t>我为群众办实事</w:t>
      </w:r>
      <w:r>
        <w:t>”</w:t>
      </w:r>
      <w:r>
        <w:t>三十佳典型案例。创新打造新型城市医疗集团和国家区域医疗中心，以广东省人民医院赣州医院为龙头组建全省首个城市医疗集团，推动与南方医科大学南方医院、广东省人民医院共建国家区域医疗中心。在全省率先探索推进医保垂直管理体制改革，相关经验做法在中央政研室《综合研究》、国家发改委主管期刊《改革内参》刊发并在全国推广。创新革命老区</w:t>
      </w:r>
      <w:r>
        <w:t>“</w:t>
      </w:r>
      <w:r>
        <w:t>红色文化</w:t>
      </w:r>
      <w:r>
        <w:t>+</w:t>
      </w:r>
      <w:r>
        <w:t>社会治理</w:t>
      </w:r>
      <w:r>
        <w:t>”</w:t>
      </w:r>
      <w:r>
        <w:t>新模式，相关做法在第三次全国市域社会治</w:t>
      </w:r>
      <w:r>
        <w:rPr>
          <w:rFonts w:hint="eastAsia"/>
        </w:rPr>
        <w:t>理现代化试点工作会议上作交流发言。赣州连续七届获评“平安中国建设示范市”，连续五届夺得“长安杯”，公众安全感等四项指数排名全省第一。</w:t>
      </w:r>
    </w:p>
    <w:p w:rsidR="006640A3" w:rsidRDefault="006640A3" w:rsidP="006640A3">
      <w:pPr>
        <w:ind w:firstLineChars="200" w:firstLine="420"/>
        <w:jc w:val="left"/>
      </w:pPr>
      <w:r>
        <w:rPr>
          <w:rFonts w:hint="eastAsia"/>
        </w:rPr>
        <w:t>风正好扬帆，奋进正当时。</w:t>
      </w:r>
      <w:r>
        <w:t>2022</w:t>
      </w:r>
      <w:r>
        <w:t>年是党的二十大召开之年，也是深入实施</w:t>
      </w:r>
      <w:r>
        <w:t>“</w:t>
      </w:r>
      <w:r>
        <w:t>深化改革开放行动</w:t>
      </w:r>
      <w:r>
        <w:t>”</w:t>
      </w:r>
      <w:r>
        <w:t>的重要一年，改革之于赣州，既重要又紧迫。新的征程，赣州市将始终沿着习近平总书记指引的方向前进，在省委、省政府的正确领导下，全市上下将以更大决心、更大力度、更高质效推进改革，为实施</w:t>
      </w:r>
      <w:r>
        <w:t>“</w:t>
      </w:r>
      <w:r>
        <w:t>三大战略、八大行动</w:t>
      </w:r>
      <w:r>
        <w:t>”</w:t>
      </w:r>
      <w:r>
        <w:t>、加快建设革命老区高质量发展示范区，奏响改革发展的时代最强音。（通讯员余鸿彪</w:t>
      </w:r>
      <w:r>
        <w:t xml:space="preserve"> </w:t>
      </w:r>
      <w:r>
        <w:t>毛同晖）</w:t>
      </w:r>
    </w:p>
    <w:p w:rsidR="006640A3" w:rsidRPr="0083727D" w:rsidRDefault="006640A3" w:rsidP="006640A3">
      <w:pPr>
        <w:ind w:firstLineChars="200" w:firstLine="420"/>
        <w:jc w:val="right"/>
      </w:pPr>
      <w:r w:rsidRPr="0083727D">
        <w:t>赣南日报</w:t>
      </w:r>
      <w:r>
        <w:t>2022-</w:t>
      </w:r>
      <w:r w:rsidRPr="0083727D">
        <w:t>2-23</w:t>
      </w:r>
    </w:p>
    <w:p w:rsidR="006640A3" w:rsidRDefault="006640A3" w:rsidP="00E418C6">
      <w:pPr>
        <w:sectPr w:rsidR="006640A3" w:rsidSect="00E418C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97C3A" w:rsidRDefault="00597C3A"/>
    <w:sectPr w:rsidR="00597C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640A3"/>
    <w:rsid w:val="00597C3A"/>
    <w:rsid w:val="006640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640A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640A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542</Words>
  <Characters>3090</Characters>
  <Application>Microsoft Office Word</Application>
  <DocSecurity>0</DocSecurity>
  <Lines>25</Lines>
  <Paragraphs>7</Paragraphs>
  <ScaleCrop>false</ScaleCrop>
  <Company>微软中国</Company>
  <LinksUpToDate>false</LinksUpToDate>
  <CharactersWithSpaces>3625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2022-05-19T01:39:00Z</dcterms:created>
</cp:coreProperties>
</file>