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64D" w:rsidRDefault="009A464D" w:rsidP="00E665A4">
      <w:pPr>
        <w:pStyle w:val="1"/>
      </w:pPr>
      <w:r w:rsidRPr="00E665A4">
        <w:rPr>
          <w:rFonts w:hint="eastAsia"/>
        </w:rPr>
        <w:t>粤港澳大湾区的红色文化底蕴</w:t>
      </w:r>
    </w:p>
    <w:p w:rsidR="009A464D" w:rsidRDefault="009A464D" w:rsidP="009A464D">
      <w:pPr>
        <w:ind w:firstLineChars="200" w:firstLine="420"/>
      </w:pPr>
      <w:r>
        <w:rPr>
          <w:rFonts w:hint="eastAsia"/>
        </w:rPr>
        <w:t>粤港澳三地文化同源、人缘相亲，历来民间往来密切。为助力粤港澳大湾区建设，深入挖掘粤港澳地区深厚的红色文化底蕴，“红色湾区——中国共产党在粤港澳”于</w:t>
      </w:r>
      <w:r>
        <w:t>2021</w:t>
      </w:r>
      <w:r>
        <w:t>年</w:t>
      </w:r>
      <w:r>
        <w:t>12</w:t>
      </w:r>
      <w:r>
        <w:t>月</w:t>
      </w:r>
      <w:r>
        <w:t>16</w:t>
      </w:r>
      <w:r>
        <w:t>日在广东革命历史博物馆展出，展期截至今年的</w:t>
      </w:r>
      <w:r>
        <w:t>3</w:t>
      </w:r>
      <w:r>
        <w:t>月</w:t>
      </w:r>
      <w:r>
        <w:t>28</w:t>
      </w:r>
      <w:r>
        <w:t>日。</w:t>
      </w:r>
    </w:p>
    <w:p w:rsidR="009A464D" w:rsidRDefault="009A464D" w:rsidP="009A464D">
      <w:pPr>
        <w:ind w:firstLineChars="200" w:firstLine="420"/>
      </w:pPr>
      <w:r>
        <w:rPr>
          <w:rFonts w:hint="eastAsia"/>
        </w:rPr>
        <w:t>该展是广东革命历史博物馆的年度重点临展，也是庆祝中国共产党成立</w:t>
      </w:r>
      <w:r>
        <w:t>100</w:t>
      </w:r>
      <w:r>
        <w:t>周年系列展览的收官之作。尽管已落下帷幕，但是小南认为其仍具有非常重要的意义，希望能够推介给大家。</w:t>
      </w:r>
    </w:p>
    <w:p w:rsidR="009A464D" w:rsidRDefault="009A464D" w:rsidP="009A464D">
      <w:pPr>
        <w:ind w:firstLineChars="200" w:firstLine="420"/>
      </w:pPr>
      <w:r>
        <w:rPr>
          <w:rFonts w:hint="eastAsia"/>
        </w:rPr>
        <w:t>展览以讲好粤港澳大湾区的红色故事和历史为出发点，主要分为“华南明灯——党组织的创建与发展”“烽火旌旗——在革命中成长”“同仇敌忾——夺取抗战的伟大胜利”“心向光明——为了新中国而奋斗”“扬帆逐梦——改革开放与大湾区的设立”五个部分。</w:t>
      </w:r>
    </w:p>
    <w:p w:rsidR="009A464D" w:rsidRDefault="009A464D" w:rsidP="009A464D">
      <w:pPr>
        <w:ind w:firstLineChars="200" w:firstLine="420"/>
      </w:pPr>
      <w:r>
        <w:rPr>
          <w:rFonts w:hint="eastAsia"/>
        </w:rPr>
        <w:t>该展按照历史脉络展现了中国共产党在早期组织创建、大革命时期、抗日战争时期、新中国成立、改革开放以及进入中国特色社会主义新时代以来的各个时期的重要历史。</w:t>
      </w:r>
    </w:p>
    <w:p w:rsidR="009A464D" w:rsidRDefault="009A464D" w:rsidP="009A464D">
      <w:pPr>
        <w:ind w:firstLineChars="200" w:firstLine="420"/>
      </w:pPr>
      <w:r>
        <w:rPr>
          <w:rFonts w:hint="eastAsia"/>
        </w:rPr>
        <w:t>“红色湾区——中国共产党在粤港澳”展览具有三大亮点：</w:t>
      </w:r>
    </w:p>
    <w:p w:rsidR="009A464D" w:rsidRDefault="009A464D" w:rsidP="009A464D">
      <w:pPr>
        <w:ind w:firstLineChars="200" w:firstLine="420"/>
      </w:pPr>
      <w:r>
        <w:rPr>
          <w:rFonts w:hint="eastAsia"/>
        </w:rPr>
        <w:t>首先，深挖党的各个历史时期，粤港澳三地共同奋斗的光荣历史。</w:t>
      </w:r>
    </w:p>
    <w:p w:rsidR="009A464D" w:rsidRDefault="009A464D" w:rsidP="009A464D">
      <w:pPr>
        <w:ind w:firstLineChars="200" w:firstLine="420"/>
      </w:pPr>
      <w:r>
        <w:rPr>
          <w:rFonts w:hint="eastAsia"/>
        </w:rPr>
        <w:t>其次，该展览注重红色旧址的活化利用，展出的场所为广州起义时苏维埃政府的办公地。</w:t>
      </w:r>
    </w:p>
    <w:p w:rsidR="009A464D" w:rsidRDefault="009A464D" w:rsidP="009A464D">
      <w:pPr>
        <w:ind w:firstLineChars="200" w:firstLine="420"/>
      </w:pPr>
      <w:r>
        <w:rPr>
          <w:rFonts w:hint="eastAsia"/>
        </w:rPr>
        <w:t>更重要的是，此次展览是《粤港澳大湾区发展规划纲要》公布后首个系统展示中国共产党在粤港澳地区的辉煌历史的展览。</w:t>
      </w:r>
    </w:p>
    <w:p w:rsidR="009A464D" w:rsidRDefault="009A464D" w:rsidP="009A464D">
      <w:pPr>
        <w:ind w:firstLineChars="200" w:firstLine="420"/>
      </w:pPr>
      <w:r>
        <w:rPr>
          <w:rFonts w:hint="eastAsia"/>
        </w:rPr>
        <w:t>该展览既深入挖掘了革命文物的思想内涵和时代价值，同时又通过展览来厚植粤港澳大湾区人民尤其是港澳同胞的家国情怀。因此小南认为这是一个非常有时代意义的展览。</w:t>
      </w:r>
    </w:p>
    <w:p w:rsidR="009A464D" w:rsidRDefault="009A464D" w:rsidP="009A464D">
      <w:pPr>
        <w:ind w:firstLineChars="200" w:firstLine="420"/>
      </w:pPr>
      <w:r>
        <w:rPr>
          <w:rFonts w:hint="eastAsia"/>
        </w:rPr>
        <w:t>该展览的展品也十分丰富，主要围绕红色湾区的展览主题，依托馆藏文物，甄选了粤港澳地区在革命时期的书报、旗帜、证章、武器等文物共计</w:t>
      </w:r>
      <w:r>
        <w:t>114</w:t>
      </w:r>
      <w:r>
        <w:t>件。其中，三级及以上珍贵文物</w:t>
      </w:r>
      <w:r>
        <w:t>46</w:t>
      </w:r>
      <w:r>
        <w:t>件。在展览期间，展馆还综合运用了</w:t>
      </w:r>
      <w:r>
        <w:t>253</w:t>
      </w:r>
      <w:r>
        <w:t>张图表、艺术造型、多媒体声像等形式来展现文物。</w:t>
      </w:r>
    </w:p>
    <w:p w:rsidR="009A464D" w:rsidRDefault="009A464D" w:rsidP="009A464D">
      <w:pPr>
        <w:ind w:firstLineChars="200" w:firstLine="420"/>
      </w:pPr>
      <w:r>
        <w:rPr>
          <w:rFonts w:hint="eastAsia"/>
        </w:rPr>
        <w:t>接下来就由小南来为你介绍几件重点展品：</w:t>
      </w:r>
    </w:p>
    <w:p w:rsidR="009A464D" w:rsidRDefault="009A464D" w:rsidP="009A464D">
      <w:pPr>
        <w:ind w:firstLineChars="200" w:firstLine="420"/>
      </w:pPr>
      <w:r>
        <w:rPr>
          <w:rFonts w:hint="eastAsia"/>
        </w:rPr>
        <w:t>该展品为</w:t>
      </w:r>
      <w:r>
        <w:t>1922</w:t>
      </w:r>
      <w:r>
        <w:t>年</w:t>
      </w:r>
      <w:r>
        <w:t>5</w:t>
      </w:r>
      <w:r>
        <w:t>月</w:t>
      </w:r>
      <w:r>
        <w:t>4</w:t>
      </w:r>
      <w:r>
        <w:t>日的《广东群报》，其是</w:t>
      </w:r>
      <w:r>
        <w:t>1920</w:t>
      </w:r>
      <w:r>
        <w:t>年</w:t>
      </w:r>
      <w:r>
        <w:t>10</w:t>
      </w:r>
      <w:r>
        <w:t>月由谭平山等人在广州筹办出版的，是当时用以宣传新文化的刊物，也是广州的共产党早期组织的机关报。</w:t>
      </w:r>
    </w:p>
    <w:p w:rsidR="009A464D" w:rsidRDefault="009A464D" w:rsidP="009A464D">
      <w:pPr>
        <w:ind w:firstLineChars="200" w:firstLine="420"/>
      </w:pPr>
      <w:r>
        <w:rPr>
          <w:rFonts w:hint="eastAsia"/>
        </w:rPr>
        <w:t>以上展品为</w:t>
      </w:r>
      <w:r>
        <w:t>1927</w:t>
      </w:r>
      <w:r>
        <w:t>年省港罢工改组委员会庶务部小童免费饭券。当时，凡是未满八岁的儿童家属可持饭券在工人食堂免费用餐。</w:t>
      </w:r>
    </w:p>
    <w:p w:rsidR="009A464D" w:rsidRDefault="009A464D" w:rsidP="009A464D">
      <w:pPr>
        <w:ind w:firstLineChars="200" w:firstLine="420"/>
      </w:pPr>
      <w:r>
        <w:rPr>
          <w:rFonts w:hint="eastAsia"/>
        </w:rPr>
        <w:t>接下来这件展品是</w:t>
      </w:r>
      <w:r>
        <w:t>1944</w:t>
      </w:r>
      <w:r>
        <w:t>年</w:t>
      </w:r>
      <w:r>
        <w:t>11</w:t>
      </w:r>
      <w:r>
        <w:t>月中山抗日义勇大队奖给有功人员的模范银戒指。</w:t>
      </w:r>
    </w:p>
    <w:p w:rsidR="009A464D" w:rsidRDefault="009A464D" w:rsidP="009A464D">
      <w:pPr>
        <w:ind w:firstLineChars="200" w:firstLine="420"/>
      </w:pPr>
      <w:r>
        <w:rPr>
          <w:rFonts w:hint="eastAsia"/>
        </w:rPr>
        <w:t>该展品是</w:t>
      </w:r>
      <w:r>
        <w:t>1945</w:t>
      </w:r>
      <w:r>
        <w:t>年</w:t>
      </w:r>
      <w:r>
        <w:t>9</w:t>
      </w:r>
      <w:r>
        <w:t>月</w:t>
      </w:r>
      <w:r>
        <w:t>28</w:t>
      </w:r>
      <w:r>
        <w:t>日东江纵队港九独立大队撤退港九新界宣言。</w:t>
      </w:r>
    </w:p>
    <w:p w:rsidR="009A464D" w:rsidRDefault="009A464D" w:rsidP="009A464D">
      <w:pPr>
        <w:ind w:firstLineChars="200" w:firstLine="420"/>
      </w:pPr>
      <w:r>
        <w:rPr>
          <w:rFonts w:hint="eastAsia"/>
        </w:rPr>
        <w:t>上面这件展品是</w:t>
      </w:r>
      <w:r>
        <w:t>1949</w:t>
      </w:r>
      <w:r>
        <w:t>年</w:t>
      </w:r>
      <w:r>
        <w:t>10</w:t>
      </w:r>
      <w:r>
        <w:t>月赠给一二八师三八二团七连的</w:t>
      </w:r>
      <w:r>
        <w:t>“</w:t>
      </w:r>
      <w:r>
        <w:t>进军广州全胜连队</w:t>
      </w:r>
      <w:r>
        <w:t>”</w:t>
      </w:r>
      <w:r>
        <w:t>丝质锦旗。</w:t>
      </w:r>
    </w:p>
    <w:p w:rsidR="009A464D" w:rsidRDefault="009A464D" w:rsidP="009A464D">
      <w:pPr>
        <w:ind w:firstLineChars="200" w:firstLine="420"/>
      </w:pPr>
      <w:r>
        <w:rPr>
          <w:rFonts w:hint="eastAsia"/>
        </w:rPr>
        <w:t>上面这件展品为民国时期出版，为周其鉴所著的《广宁农民反抗地主始末记》。周其鉴当时参与领导学生爱国运动，被选为广东省学生联合会的副主席。在革命期间，周其鉴始终立场坚定，坚贞不屈，展现了共产党员的革命气节。</w:t>
      </w:r>
    </w:p>
    <w:p w:rsidR="009A464D" w:rsidRDefault="009A464D" w:rsidP="009A464D">
      <w:pPr>
        <w:ind w:firstLineChars="200" w:firstLine="420"/>
      </w:pPr>
      <w:r>
        <w:rPr>
          <w:rFonts w:hint="eastAsia"/>
        </w:rPr>
        <w:t>上面这件展品则是</w:t>
      </w:r>
      <w:r>
        <w:t>1938</w:t>
      </w:r>
      <w:r>
        <w:t>年，澳门各界救灾会七七纪念的劳绩铜章。</w:t>
      </w:r>
    </w:p>
    <w:p w:rsidR="009A464D" w:rsidRDefault="009A464D" w:rsidP="009A464D">
      <w:pPr>
        <w:ind w:firstLineChars="200" w:firstLine="420"/>
      </w:pPr>
      <w:r>
        <w:rPr>
          <w:rFonts w:hint="eastAsia"/>
        </w:rPr>
        <w:t>该展品则可追溯到</w:t>
      </w:r>
      <w:r>
        <w:t>1942—1944</w:t>
      </w:r>
      <w:r>
        <w:t>年，是当时东江纵队港九大队长蔡国梁所使用过的望远镜。</w:t>
      </w:r>
    </w:p>
    <w:p w:rsidR="009A464D" w:rsidRDefault="009A464D" w:rsidP="009A464D">
      <w:pPr>
        <w:ind w:firstLineChars="200" w:firstLine="420"/>
      </w:pPr>
      <w:r>
        <w:t>d637829014c34613be8168e9f5f11727_batchwm.jpg</w:t>
      </w:r>
    </w:p>
    <w:p w:rsidR="009A464D" w:rsidRDefault="009A464D" w:rsidP="009A464D">
      <w:pPr>
        <w:ind w:firstLineChars="200" w:firstLine="420"/>
      </w:pPr>
      <w:r>
        <w:rPr>
          <w:rFonts w:hint="eastAsia"/>
        </w:rPr>
        <w:t>而这件展品是会宁华侨的回乡服务团印。会宁华侨回乡服务团是抗战初期，由中共香港市工委组织和领导的一个抗日救亡团体。从香港返回四会、广宁两县便开展抗日救亡宣传，具有举足轻重的作用。</w:t>
      </w:r>
    </w:p>
    <w:p w:rsidR="009A464D" w:rsidRDefault="009A464D" w:rsidP="009A464D">
      <w:pPr>
        <w:ind w:firstLineChars="200" w:firstLine="420"/>
      </w:pPr>
      <w:r>
        <w:rPr>
          <w:rFonts w:hint="eastAsia"/>
        </w:rPr>
        <w:t>了解了上述的部分重点展品后，不知道你是否和小南一样，能够深刻地感受到一百多年来在中国共产党的领导下，粤港澳各地艰辛探索、铸就辉煌成绩的奋斗历史。与此同时，见人见物见精神，我们也能够看到展品背后所展现的粤港澳地区深厚的红色文化底蕴。</w:t>
      </w:r>
    </w:p>
    <w:p w:rsidR="009A464D" w:rsidRDefault="009A464D" w:rsidP="009A464D">
      <w:pPr>
        <w:ind w:firstLineChars="200" w:firstLine="420"/>
      </w:pPr>
      <w:r>
        <w:rPr>
          <w:rFonts w:hint="eastAsia"/>
        </w:rPr>
        <w:t>“红色湾区——中国共产党在粤港澳”展览作为</w:t>
      </w:r>
      <w:r>
        <w:t>2022</w:t>
      </w:r>
      <w:r>
        <w:t>年度</w:t>
      </w:r>
      <w:r>
        <w:t>“</w:t>
      </w:r>
      <w:r>
        <w:t>弘扬中华优秀传统文化、培育社会主义核心价值观</w:t>
      </w:r>
      <w:r>
        <w:t>”</w:t>
      </w:r>
      <w:r>
        <w:t>主题展览项目之一，向我们展现了深厚的红色文化底蕴，可谓具有十分重要的影响作用。</w:t>
      </w:r>
    </w:p>
    <w:p w:rsidR="009A464D" w:rsidRPr="00E665A4" w:rsidRDefault="009A464D" w:rsidP="00E665A4">
      <w:pPr>
        <w:jc w:val="right"/>
      </w:pPr>
      <w:r w:rsidRPr="00E665A4">
        <w:rPr>
          <w:rFonts w:hint="eastAsia"/>
        </w:rPr>
        <w:t>粤港澳大湾区门户网</w:t>
      </w:r>
      <w:r>
        <w:rPr>
          <w:rFonts w:hint="eastAsia"/>
        </w:rPr>
        <w:t>2022-5-16</w:t>
      </w:r>
    </w:p>
    <w:p w:rsidR="009A464D" w:rsidRDefault="009A464D" w:rsidP="009B292D">
      <w:pPr>
        <w:sectPr w:rsidR="009A464D" w:rsidSect="009B292D">
          <w:type w:val="continuous"/>
          <w:pgSz w:w="11906" w:h="16838"/>
          <w:pgMar w:top="1644" w:right="1236" w:bottom="1418" w:left="1814" w:header="851" w:footer="907" w:gutter="0"/>
          <w:pgNumType w:start="1"/>
          <w:cols w:space="720"/>
          <w:docGrid w:type="lines" w:linePitch="341" w:charSpace="2373"/>
        </w:sectPr>
      </w:pPr>
    </w:p>
    <w:p w:rsidR="008A23EE" w:rsidRDefault="008A23EE"/>
    <w:sectPr w:rsidR="008A23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464D"/>
    <w:rsid w:val="008A23EE"/>
    <w:rsid w:val="009A46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46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46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1334</Characters>
  <Application>Microsoft Office Word</Application>
  <DocSecurity>0</DocSecurity>
  <Lines>11</Lines>
  <Paragraphs>3</Paragraphs>
  <ScaleCrop>false</ScaleCrop>
  <Company>Microsoft</Company>
  <LinksUpToDate>false</LinksUpToDate>
  <CharactersWithSpaces>1564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2022-07-04T03:14:00Z</dcterms:created>
</cp:coreProperties>
</file>