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6AA" w:rsidRDefault="006466AA" w:rsidP="004C18C4">
      <w:pPr>
        <w:pStyle w:val="1"/>
      </w:pPr>
      <w:r w:rsidRPr="00B90220">
        <w:rPr>
          <w:rFonts w:hint="eastAsia"/>
        </w:rPr>
        <w:t>重庆今年将再建</w:t>
      </w:r>
      <w:r w:rsidRPr="00B90220">
        <w:t>100个数字化接种门诊</w:t>
      </w:r>
    </w:p>
    <w:p w:rsidR="006466AA" w:rsidRDefault="006466AA" w:rsidP="005F0F5C">
      <w:pPr>
        <w:ind w:firstLineChars="200" w:firstLine="420"/>
        <w:jc w:val="left"/>
      </w:pPr>
      <w:r>
        <w:t>2月11日，重庆日报记者从2022年全市卫生健康工作会上获悉，今年重庆将推动卫生健康事业高质量发展。其中，建设3-5家高水平医院，并启动适龄女生免费接种宫颈癌疫苗工作。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推进国家医学中心建设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“今年我们将推动卫生健康事业高质量发展，”市卫生健康委党委书记、主任黄明会表示，紧紧抓住“医和防”两个关键点，在服务供给、资源布局、医疗质量、服务水平上提质增效，让人民群众享受更加公平可及的公共卫生服务、更加优质高效的医疗卫生服务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其中，推进国家医学中心建设，在国家医学中心、国家区域医疗中心、国家临床重点专科群建设上，争取有</w:t>
      </w:r>
      <w:r>
        <w:t>1—2项新突破。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在推进成渝地区卫生健康一体化发展上，将与四川共建资金池，推动两地卫生健康合作不断拓展、深化。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建设</w:t>
      </w:r>
      <w:r>
        <w:t>3—5家高水平医院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据介绍，今年我市将推动公共卫生、医疗服务、中医药事业、健康管理、人才科研和卫生健康信息化等</w:t>
      </w:r>
      <w:r>
        <w:t>5个领域“高质量”发展。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在公共卫生方面，将建设</w:t>
      </w:r>
      <w:r>
        <w:t>3至5个市级重大慢性病防治中心和一批区县级防治中心，并再建100个数字化接种门诊。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在医疗服务方面，以“美丽医院”品牌创建为统领，建设</w:t>
      </w:r>
      <w:r>
        <w:t>3—5家高水平医院，开展“千县工程”县级医院综合能力提升行动，新创建甲级基层医疗卫生机构30个、建设基层特色科室40个。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在中医药事业发展方面，创建国家中医药传承创新中心、国家中西医协同“旗舰”医院、国家中医优势专科，新增</w:t>
      </w:r>
      <w:r>
        <w:t>1至2家市级中医医院、4至6家三级中医医院，高质量推进重庆中医药学院建设。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在健康管理上，实施妇幼保健机构高品质服务行动，推进优化生育政策全面落地，启动适龄女生免费接种宫颈癌疫苗工作。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在医学人才培养上，选拔培育医学领域重庆英才</w:t>
      </w:r>
      <w:r>
        <w:t>50名、创新团队10个、中青年医学高端人才100名、区县医学头雁人才120名、优秀基层卫生人才200名，立项科卫联合200项以上，推进三级医疗机构5G网络全覆盖。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全面推开上下级医疗机构用药衔接</w:t>
      </w:r>
    </w:p>
    <w:p w:rsidR="006466AA" w:rsidRDefault="006466AA" w:rsidP="005F0F5C">
      <w:pPr>
        <w:ind w:firstLineChars="200" w:firstLine="420"/>
        <w:jc w:val="left"/>
      </w:pPr>
      <w:r>
        <w:rPr>
          <w:rFonts w:hint="eastAsia"/>
        </w:rPr>
        <w:t>据介绍，今年我市将重点推进</w:t>
      </w:r>
      <w:r>
        <w:t>3项改革，分别是疾控体系改革，实施等级疾控中心创建，出台区县精神卫生中心设置标准，评选10个二级以上疾控中心、10个二级以上精神卫生中心，创建1至2家三级疾控机构;推动“三通”建设，建立医共体内“同质化”服务和管理，全面推开上下级医疗机构用药衔接，促进优质医疗资源下沉;推动公立医院综合改革，开展二、三级公立医院绩效考核，全面实施多学科诊疗模式。</w:t>
      </w:r>
    </w:p>
    <w:p w:rsidR="006466AA" w:rsidRDefault="006466AA" w:rsidP="004C18C4">
      <w:pPr>
        <w:ind w:firstLineChars="200" w:firstLine="420"/>
        <w:jc w:val="right"/>
      </w:pPr>
      <w:r w:rsidRPr="00B90220">
        <w:rPr>
          <w:rFonts w:hint="eastAsia"/>
        </w:rPr>
        <w:t>重庆日报</w:t>
      </w:r>
      <w:r w:rsidRPr="00B90220">
        <w:t xml:space="preserve">  </w:t>
      </w:r>
      <w:r>
        <w:rPr>
          <w:rFonts w:hint="eastAsia"/>
        </w:rPr>
        <w:t>2022-2-11</w:t>
      </w:r>
    </w:p>
    <w:p w:rsidR="006466AA" w:rsidRDefault="006466AA" w:rsidP="00EA212E">
      <w:pPr>
        <w:sectPr w:rsidR="006466AA" w:rsidSect="00EA21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0195" w:rsidRDefault="00B40195"/>
    <w:sectPr w:rsidR="00B4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AA"/>
    <w:rsid w:val="006466AA"/>
    <w:rsid w:val="00B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ABA68D-5640-407F-83F9-7F4F6B05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66A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466A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2022-06-06T04:02:00Z</dcterms:created>
</cp:coreProperties>
</file>