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D19" w:rsidRDefault="00C30D19" w:rsidP="000B5F89">
      <w:pPr>
        <w:pStyle w:val="1"/>
      </w:pPr>
      <w:r w:rsidRPr="0027224B">
        <w:rPr>
          <w:rFonts w:hint="eastAsia"/>
        </w:rPr>
        <w:t>青岛西海岸新区：以“</w:t>
      </w:r>
      <w:r w:rsidRPr="0027224B">
        <w:t>1+1+N</w:t>
      </w:r>
      <w:r w:rsidRPr="0027224B">
        <w:t>”</w:t>
      </w:r>
      <w:r w:rsidRPr="0027224B">
        <w:t>模式推进社会组织创新发展</w:t>
      </w:r>
    </w:p>
    <w:p w:rsidR="00C30D19" w:rsidRDefault="00C30D19" w:rsidP="00C30D19">
      <w:pPr>
        <w:spacing w:line="247" w:lineRule="auto"/>
        <w:ind w:firstLineChars="200" w:firstLine="420"/>
        <w:jc w:val="left"/>
      </w:pPr>
      <w:r w:rsidRPr="0027224B">
        <w:rPr>
          <w:rFonts w:hint="eastAsia"/>
        </w:rPr>
        <w:t>「改革动态」青岛西海岸新区：以“</w:t>
      </w:r>
      <w:r w:rsidRPr="0027224B">
        <w:t>1+1+N”</w:t>
      </w:r>
      <w:r w:rsidRPr="0027224B">
        <w:t>模式推进社会组织创新发展</w:t>
      </w:r>
    </w:p>
    <w:p w:rsidR="00C30D19" w:rsidRDefault="00C30D19" w:rsidP="00C30D19">
      <w:pPr>
        <w:spacing w:line="247" w:lineRule="auto"/>
        <w:ind w:firstLineChars="200" w:firstLine="420"/>
        <w:jc w:val="left"/>
      </w:pPr>
      <w:r>
        <w:rPr>
          <w:rFonts w:hint="eastAsia"/>
        </w:rPr>
        <w:t>近年来，山东省青岛市西海岸新区积极打造社会组织孵化实体阵地与云上支持平台。在孵化基地体系构建上采用“</w:t>
      </w:r>
      <w:r>
        <w:t>1</w:t>
      </w:r>
      <w:r>
        <w:t>个中心园区</w:t>
      </w:r>
      <w:r>
        <w:t>+1</w:t>
      </w:r>
      <w:r>
        <w:t>个云上园区</w:t>
      </w:r>
      <w:r>
        <w:t>+N</w:t>
      </w:r>
      <w:r>
        <w:t>个街道级孵化中心</w:t>
      </w:r>
      <w:r>
        <w:t>”</w:t>
      </w:r>
      <w:r>
        <w:t>，在服务资源配置上采用</w:t>
      </w:r>
      <w:r>
        <w:t>“1</w:t>
      </w:r>
      <w:r>
        <w:t>名基地服务专员</w:t>
      </w:r>
      <w:r>
        <w:t>+1</w:t>
      </w:r>
      <w:r>
        <w:t>名专属服务管家</w:t>
      </w:r>
      <w:r>
        <w:t>+N</w:t>
      </w:r>
      <w:r>
        <w:t>个后台服务资源</w:t>
      </w:r>
      <w:r>
        <w:t>”</w:t>
      </w:r>
      <w:r>
        <w:t>的形式，实现多方资源汇聚，在实践基础上，探索形成</w:t>
      </w:r>
      <w:r>
        <w:t>“1+1+N”</w:t>
      </w:r>
      <w:r>
        <w:t>社会组织培育发展模式，全面推动社会组织创新发展。</w:t>
      </w:r>
    </w:p>
    <w:p w:rsidR="00C30D19" w:rsidRDefault="00C30D19" w:rsidP="00C30D19">
      <w:pPr>
        <w:spacing w:line="247" w:lineRule="auto"/>
        <w:ind w:firstLineChars="200" w:firstLine="420"/>
        <w:jc w:val="left"/>
      </w:pPr>
      <w:r>
        <w:rPr>
          <w:rFonts w:hint="eastAsia"/>
        </w:rPr>
        <w:t>建设一个综合性的</w:t>
      </w:r>
    </w:p>
    <w:p w:rsidR="00C30D19" w:rsidRDefault="00C30D19" w:rsidP="00C30D19">
      <w:pPr>
        <w:spacing w:line="247" w:lineRule="auto"/>
        <w:ind w:firstLineChars="200" w:firstLine="420"/>
        <w:jc w:val="left"/>
      </w:pPr>
      <w:r>
        <w:rPr>
          <w:rFonts w:hint="eastAsia"/>
        </w:rPr>
        <w:t>社会组织孵化基地</w:t>
      </w:r>
    </w:p>
    <w:p w:rsidR="00C30D19" w:rsidRDefault="00C30D19" w:rsidP="00C30D19">
      <w:pPr>
        <w:spacing w:line="247" w:lineRule="auto"/>
        <w:ind w:firstLineChars="200" w:firstLine="420"/>
        <w:jc w:val="left"/>
      </w:pPr>
      <w:r>
        <w:rPr>
          <w:rFonts w:hint="eastAsia"/>
        </w:rPr>
        <w:t>根据《青岛西海岸新区社会组织孵化基地管理办法》，完善孵化功能配套措施，引进专业运营团队，深入推进孵化基地建设，打造综合性的社会组织孵化基地，实现运营管理规范化。在运营过程中，一是坚持党建引领社会组织建设。运用“创益</w:t>
      </w:r>
      <w:r>
        <w:t>+</w:t>
      </w:r>
      <w:r>
        <w:t>党建</w:t>
      </w:r>
      <w:r>
        <w:t>”</w:t>
      </w:r>
      <w:r>
        <w:t>的形式，创建并做实</w:t>
      </w:r>
      <w:r>
        <w:t>“</w:t>
      </w:r>
      <w:r>
        <w:t>创益领航</w:t>
      </w:r>
      <w:r>
        <w:t>”</w:t>
      </w:r>
      <w:r>
        <w:t>党建工作品牌，打造</w:t>
      </w:r>
      <w:r>
        <w:t>“</w:t>
      </w:r>
      <w:r>
        <w:t>红旗党组织</w:t>
      </w:r>
      <w:r>
        <w:t>”</w:t>
      </w:r>
      <w:r>
        <w:t>和基层组织党建工作样板。二是改变政府直接提供服务的方式。结合公益创投项目的开展，引入专业组织力量开展孵化培育工作，确定</w:t>
      </w:r>
      <w:r>
        <w:t>4</w:t>
      </w:r>
      <w:r>
        <w:t>家社会组织作为社区社会组织直接孵化主体，分别在珠海街道等</w:t>
      </w:r>
      <w:r>
        <w:t>4</w:t>
      </w:r>
      <w:r>
        <w:t>个街道开展社区社会组织培育试点工作，共计为社会组织</w:t>
      </w:r>
      <w:r>
        <w:rPr>
          <w:rFonts w:hint="eastAsia"/>
        </w:rPr>
        <w:t>提供专业督导服务</w:t>
      </w:r>
      <w:r>
        <w:t>30</w:t>
      </w:r>
      <w:r>
        <w:t>余次，实现政策指导和咨询服务常态化。三是改变政府单向输出模式。引入企业、基金会、社区周边资源等多元社会力量，争取物质、资金、志愿者等多种资源支持，为社区社会组织发展打造良好生态。四是系统提升社会组织影响力。充分运用社交媒体、新媒体等多种宣传渠道，持续性为社会组织造势，打造社会组织品牌。</w:t>
      </w:r>
    </w:p>
    <w:p w:rsidR="00C30D19" w:rsidRDefault="00C30D19" w:rsidP="00C30D19">
      <w:pPr>
        <w:spacing w:line="247" w:lineRule="auto"/>
        <w:ind w:firstLineChars="200" w:firstLine="420"/>
        <w:jc w:val="left"/>
      </w:pPr>
      <w:r>
        <w:rPr>
          <w:rFonts w:hint="eastAsia"/>
        </w:rPr>
        <w:t>打造一个智能化的</w:t>
      </w:r>
    </w:p>
    <w:p w:rsidR="00C30D19" w:rsidRDefault="00C30D19" w:rsidP="00C30D19">
      <w:pPr>
        <w:spacing w:line="247" w:lineRule="auto"/>
        <w:ind w:firstLineChars="200" w:firstLine="420"/>
        <w:jc w:val="left"/>
      </w:pPr>
      <w:r>
        <w:rPr>
          <w:rFonts w:hint="eastAsia"/>
        </w:rPr>
        <w:t>社会组织孵化云平台</w:t>
      </w:r>
    </w:p>
    <w:p w:rsidR="00C30D19" w:rsidRDefault="00C30D19" w:rsidP="00C30D19">
      <w:pPr>
        <w:spacing w:line="247" w:lineRule="auto"/>
        <w:ind w:firstLineChars="200" w:firstLine="420"/>
        <w:jc w:val="left"/>
      </w:pPr>
      <w:r>
        <w:rPr>
          <w:rFonts w:hint="eastAsia"/>
        </w:rPr>
        <w:t>开发建设“足迹社区基层治理平台”，并依托社区社会组织培育项目，率先开展试点运营。通过提供系统化、专业化、智能化与个性化的云上服务，联合新区社会组织孵化基地，形成“线下</w:t>
      </w:r>
      <w:r>
        <w:t>+</w:t>
      </w:r>
      <w:r>
        <w:t>线上</w:t>
      </w:r>
      <w:r>
        <w:t>”</w:t>
      </w:r>
      <w:r>
        <w:t>双轨服务模式，充分满足不同服务主体的发展需求。让作为孵化主体的枢纽型社会组织能够全面呈现其孵化培育社区社会组织的整个过程，实现社区社会组织孵化全流程线上管理，内容包括方案编制、项目路演等。而社区社会组织能够作为服务提供方，在线承接社区项目，实现服务全过程留痕，提升组织管理效能，打造个性化服务品牌。基于孵化与服务的全过程留痕，政府部门能够</w:t>
      </w:r>
      <w:r>
        <w:rPr>
          <w:rFonts w:hint="eastAsia"/>
        </w:rPr>
        <w:t>及时了解组织动态与项目进度，为服务监管、重点培养和科学规划提供数据支持。</w:t>
      </w:r>
    </w:p>
    <w:p w:rsidR="00C30D19" w:rsidRDefault="00C30D19" w:rsidP="00C30D19">
      <w:pPr>
        <w:spacing w:line="247" w:lineRule="auto"/>
        <w:ind w:firstLineChars="200" w:firstLine="420"/>
        <w:jc w:val="left"/>
      </w:pPr>
      <w:r>
        <w:rPr>
          <w:rFonts w:hint="eastAsia"/>
        </w:rPr>
        <w:t>培育</w:t>
      </w:r>
      <w:r>
        <w:t>N</w:t>
      </w:r>
      <w:r>
        <w:t>个专业化的</w:t>
      </w:r>
    </w:p>
    <w:p w:rsidR="00C30D19" w:rsidRDefault="00C30D19" w:rsidP="00C30D19">
      <w:pPr>
        <w:spacing w:line="247" w:lineRule="auto"/>
        <w:ind w:firstLineChars="200" w:firstLine="420"/>
        <w:jc w:val="left"/>
      </w:pPr>
      <w:r>
        <w:rPr>
          <w:rFonts w:hint="eastAsia"/>
        </w:rPr>
        <w:t>镇街级孵化中心</w:t>
      </w:r>
    </w:p>
    <w:p w:rsidR="00C30D19" w:rsidRDefault="00C30D19" w:rsidP="00C30D19">
      <w:pPr>
        <w:spacing w:line="247" w:lineRule="auto"/>
        <w:ind w:firstLineChars="200" w:firstLine="420"/>
        <w:jc w:val="left"/>
      </w:pPr>
      <w:r>
        <w:rPr>
          <w:rFonts w:hint="eastAsia"/>
        </w:rPr>
        <w:t>新区民政局以第二批公益创投项目的落地街道为孵化培育试点街道，引入</w:t>
      </w:r>
      <w:r>
        <w:t>4</w:t>
      </w:r>
      <w:r>
        <w:t>家专业社会组织在街道开展社区社会组织培育试点工作，逐步培育、形成</w:t>
      </w:r>
      <w:r>
        <w:t>N</w:t>
      </w:r>
      <w:r>
        <w:t>个专业化的镇街级社会组织孵化中心。一是双路径激发社区内生动力。一方面通过为社区社会组织提供资源链接、能力提升、供需对接等多元服务，加快社区社会组织成长。另一方面通过调动社区骨干和能人发展积极性，影响和带动更多社区居民加入，逐步形成具有一定规模和稳定性的社区社会组织雏形，再通过专业化引导，促使其发展成为具有社区影响力的社区社会组织。二是创新开展</w:t>
      </w:r>
      <w:r>
        <w:t>“</w:t>
      </w:r>
      <w:r>
        <w:t>微创投</w:t>
      </w:r>
      <w:r>
        <w:t>”</w:t>
      </w:r>
      <w:r>
        <w:t>，激发组织活力。通过链接辖</w:t>
      </w:r>
      <w:r>
        <w:rPr>
          <w:rFonts w:hint="eastAsia"/>
        </w:rPr>
        <w:t>区资金，在珠海街道试点社区中开展社区社会组织微创投活动，围绕助老、社区建设、社区服务等领域，打造“牵手夕阳乐享老年”等品牌社区服务项目。三是建立镇街服务力量一张清单，实现人才网格化管理。新区民政局全面摸排镇街社区服务资源，建立社区服务一张清单，挖掘社区专业服务人才与社区志愿服务力量并实行网格化管理，打造一支贴近居民需求的社区工作人才队伍，精准服务社区居民群众。</w:t>
      </w:r>
    </w:p>
    <w:p w:rsidR="00C30D19" w:rsidRDefault="00C30D19" w:rsidP="00C30D19">
      <w:pPr>
        <w:spacing w:line="247" w:lineRule="auto"/>
        <w:ind w:firstLineChars="200" w:firstLine="420"/>
        <w:jc w:val="right"/>
      </w:pPr>
      <w:r w:rsidRPr="0027224B">
        <w:rPr>
          <w:rFonts w:hint="eastAsia"/>
        </w:rPr>
        <w:t>《中国民政》杂志</w:t>
      </w:r>
      <w:r>
        <w:rPr>
          <w:rFonts w:hint="eastAsia"/>
        </w:rPr>
        <w:t>2022-4-1</w:t>
      </w:r>
    </w:p>
    <w:p w:rsidR="00C30D19" w:rsidRDefault="00C30D19" w:rsidP="00371706">
      <w:pPr>
        <w:sectPr w:rsidR="00C30D19" w:rsidSect="00371706">
          <w:type w:val="continuous"/>
          <w:pgSz w:w="11906" w:h="16838"/>
          <w:pgMar w:top="1644" w:right="1236" w:bottom="1418" w:left="1814" w:header="851" w:footer="907" w:gutter="0"/>
          <w:pgNumType w:start="1"/>
          <w:cols w:space="720"/>
          <w:docGrid w:type="lines" w:linePitch="341" w:charSpace="2373"/>
        </w:sectPr>
      </w:pPr>
    </w:p>
    <w:p w:rsidR="00D25547" w:rsidRDefault="00D25547"/>
    <w:sectPr w:rsidR="00D255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0D19"/>
    <w:rsid w:val="00C30D19"/>
    <w:rsid w:val="00D255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30D1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30D1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Company>微软中国</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2022-05-24T02:46:00Z</dcterms:created>
</cp:coreProperties>
</file>